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92E" w:rsidRDefault="00D8192E"/>
    <w:p w:rsidR="00035921" w:rsidRDefault="00035921">
      <w:pPr>
        <w:rPr>
          <w:noProof/>
        </w:rPr>
      </w:pPr>
    </w:p>
    <w:p w:rsidR="00035921" w:rsidRDefault="00035921">
      <w:pPr>
        <w:rPr>
          <w:noProof/>
        </w:rPr>
      </w:pPr>
    </w:p>
    <w:p w:rsidR="00035921" w:rsidRDefault="00035921">
      <w:pPr>
        <w:rPr>
          <w:noProof/>
        </w:rPr>
      </w:pPr>
    </w:p>
    <w:p w:rsidR="00D8192E" w:rsidRDefault="00035921">
      <w:r>
        <w:rPr>
          <w:noProof/>
        </w:rPr>
        <w:drawing>
          <wp:anchor distT="0" distB="0" distL="114300" distR="114300" simplePos="0" relativeHeight="251658240" behindDoc="0" locked="0" layoutInCell="1" allowOverlap="1">
            <wp:simplePos x="0" y="0"/>
            <wp:positionH relativeFrom="column">
              <wp:posOffset>1225550</wp:posOffset>
            </wp:positionH>
            <wp:positionV relativeFrom="paragraph">
              <wp:posOffset>66040</wp:posOffset>
            </wp:positionV>
            <wp:extent cx="3448050" cy="1104900"/>
            <wp:effectExtent l="19050" t="0" r="0" b="0"/>
            <wp:wrapNone/>
            <wp:docPr id="2" name="Picture 1" descr="PM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C logo"/>
                    <pic:cNvPicPr>
                      <a:picLocks noChangeAspect="1" noChangeArrowheads="1"/>
                    </pic:cNvPicPr>
                  </pic:nvPicPr>
                  <pic:blipFill>
                    <a:blip r:embed="rId4" cstate="print"/>
                    <a:srcRect/>
                    <a:stretch>
                      <a:fillRect/>
                    </a:stretch>
                  </pic:blipFill>
                  <pic:spPr bwMode="auto">
                    <a:xfrm>
                      <a:off x="0" y="0"/>
                      <a:ext cx="3448050" cy="1104900"/>
                    </a:xfrm>
                    <a:prstGeom prst="rect">
                      <a:avLst/>
                    </a:prstGeom>
                    <a:noFill/>
                  </pic:spPr>
                </pic:pic>
              </a:graphicData>
            </a:graphic>
          </wp:anchor>
        </w:drawing>
      </w:r>
    </w:p>
    <w:p w:rsidR="00D8192E" w:rsidRDefault="00D8192E" w:rsidP="00D8192E">
      <w:pPr>
        <w:widowControl w:val="0"/>
        <w:spacing w:line="273" w:lineRule="auto"/>
        <w:jc w:val="center"/>
        <w:rPr>
          <w:b/>
          <w:bCs/>
          <w:smallCaps/>
          <w:sz w:val="40"/>
          <w:szCs w:val="40"/>
        </w:rPr>
      </w:pPr>
    </w:p>
    <w:p w:rsidR="00D8192E" w:rsidRDefault="00D8192E" w:rsidP="00D8192E">
      <w:pPr>
        <w:widowControl w:val="0"/>
        <w:spacing w:line="273" w:lineRule="auto"/>
        <w:jc w:val="center"/>
        <w:rPr>
          <w:b/>
          <w:bCs/>
          <w:smallCaps/>
          <w:sz w:val="40"/>
          <w:szCs w:val="40"/>
        </w:rPr>
      </w:pPr>
    </w:p>
    <w:p w:rsidR="00D8192E" w:rsidRDefault="00D8192E" w:rsidP="00D8192E">
      <w:pPr>
        <w:widowControl w:val="0"/>
        <w:spacing w:line="273" w:lineRule="auto"/>
        <w:jc w:val="center"/>
        <w:rPr>
          <w:b/>
          <w:bCs/>
          <w:smallCaps/>
          <w:sz w:val="40"/>
          <w:szCs w:val="40"/>
        </w:rPr>
      </w:pPr>
    </w:p>
    <w:p w:rsidR="00D8192E" w:rsidRDefault="00D8192E" w:rsidP="00D8192E">
      <w:pPr>
        <w:widowControl w:val="0"/>
        <w:spacing w:line="273" w:lineRule="auto"/>
        <w:jc w:val="center"/>
        <w:rPr>
          <w:b/>
          <w:bCs/>
          <w:smallCaps/>
          <w:sz w:val="40"/>
          <w:szCs w:val="40"/>
        </w:rPr>
      </w:pPr>
    </w:p>
    <w:p w:rsidR="00D8192E" w:rsidRPr="00D8192E" w:rsidRDefault="00D8192E" w:rsidP="00D8192E">
      <w:pPr>
        <w:widowControl w:val="0"/>
        <w:spacing w:line="273" w:lineRule="auto"/>
        <w:jc w:val="center"/>
        <w:rPr>
          <w:b/>
          <w:bCs/>
          <w:smallCaps/>
          <w:sz w:val="72"/>
          <w:szCs w:val="72"/>
        </w:rPr>
      </w:pPr>
      <w:r w:rsidRPr="00D8192E">
        <w:rPr>
          <w:b/>
          <w:bCs/>
          <w:smallCaps/>
          <w:sz w:val="72"/>
          <w:szCs w:val="72"/>
        </w:rPr>
        <w:t>Prairie Metropolis Centre</w:t>
      </w:r>
    </w:p>
    <w:p w:rsidR="00D8192E" w:rsidRPr="00D8192E" w:rsidRDefault="00D8192E" w:rsidP="00D8192E">
      <w:pPr>
        <w:widowControl w:val="0"/>
        <w:spacing w:line="273" w:lineRule="auto"/>
        <w:jc w:val="center"/>
        <w:rPr>
          <w:i/>
          <w:iCs/>
          <w:sz w:val="32"/>
          <w:szCs w:val="32"/>
        </w:rPr>
      </w:pPr>
      <w:r w:rsidRPr="00D8192E">
        <w:rPr>
          <w:i/>
          <w:iCs/>
          <w:sz w:val="32"/>
          <w:szCs w:val="32"/>
        </w:rPr>
        <w:t>A Centre of Excellence for Research on Immigration, Integration, and Diversity</w:t>
      </w:r>
    </w:p>
    <w:p w:rsidR="00D8192E" w:rsidRDefault="00D8192E" w:rsidP="00D8192E">
      <w:pPr>
        <w:widowControl w:val="0"/>
        <w:spacing w:line="273" w:lineRule="auto"/>
        <w:jc w:val="center"/>
        <w:rPr>
          <w:b/>
          <w:bCs/>
          <w:sz w:val="10"/>
          <w:szCs w:val="10"/>
        </w:rPr>
      </w:pPr>
      <w:r>
        <w:rPr>
          <w:b/>
          <w:bCs/>
          <w:sz w:val="10"/>
          <w:szCs w:val="10"/>
        </w:rPr>
        <w:t> </w:t>
      </w:r>
    </w:p>
    <w:p w:rsidR="00D8192E" w:rsidRDefault="00D8192E" w:rsidP="00D8192E">
      <w:pPr>
        <w:widowControl w:val="0"/>
        <w:spacing w:line="273" w:lineRule="auto"/>
        <w:jc w:val="center"/>
        <w:rPr>
          <w:b/>
          <w:bCs/>
          <w:sz w:val="16"/>
          <w:szCs w:val="16"/>
        </w:rPr>
      </w:pPr>
      <w:r>
        <w:rPr>
          <w:b/>
          <w:bCs/>
          <w:sz w:val="16"/>
          <w:szCs w:val="16"/>
        </w:rPr>
        <w:t> </w:t>
      </w:r>
    </w:p>
    <w:p w:rsidR="00D8192E" w:rsidRDefault="00D8192E" w:rsidP="00D8192E">
      <w:pPr>
        <w:widowControl w:val="0"/>
        <w:spacing w:line="273" w:lineRule="auto"/>
        <w:jc w:val="center"/>
        <w:rPr>
          <w:b/>
          <w:bCs/>
          <w:sz w:val="40"/>
          <w:szCs w:val="40"/>
        </w:rPr>
      </w:pPr>
    </w:p>
    <w:p w:rsidR="00D8192E" w:rsidRDefault="00D8192E" w:rsidP="00D8192E">
      <w:pPr>
        <w:widowControl w:val="0"/>
        <w:spacing w:line="273" w:lineRule="auto"/>
        <w:jc w:val="center"/>
        <w:rPr>
          <w:b/>
          <w:bCs/>
          <w:sz w:val="40"/>
          <w:szCs w:val="40"/>
        </w:rPr>
      </w:pPr>
    </w:p>
    <w:p w:rsidR="00D8192E" w:rsidRDefault="00D8192E" w:rsidP="00D8192E">
      <w:pPr>
        <w:widowControl w:val="0"/>
        <w:spacing w:line="273" w:lineRule="auto"/>
        <w:jc w:val="center"/>
        <w:rPr>
          <w:b/>
          <w:bCs/>
          <w:sz w:val="40"/>
          <w:szCs w:val="40"/>
        </w:rPr>
      </w:pPr>
      <w:r>
        <w:rPr>
          <w:b/>
          <w:bCs/>
          <w:sz w:val="40"/>
          <w:szCs w:val="40"/>
        </w:rPr>
        <w:t> </w:t>
      </w:r>
    </w:p>
    <w:p w:rsidR="00D8192E" w:rsidRPr="00D8192E" w:rsidRDefault="00D8192E" w:rsidP="00D8192E">
      <w:pPr>
        <w:widowControl w:val="0"/>
        <w:spacing w:line="273" w:lineRule="auto"/>
        <w:jc w:val="center"/>
        <w:rPr>
          <w:b/>
          <w:bCs/>
          <w:sz w:val="52"/>
          <w:szCs w:val="52"/>
        </w:rPr>
      </w:pPr>
      <w:r w:rsidRPr="00D8192E">
        <w:rPr>
          <w:b/>
          <w:bCs/>
          <w:sz w:val="52"/>
          <w:szCs w:val="52"/>
        </w:rPr>
        <w:t>Edmonton Research Symposium</w:t>
      </w:r>
    </w:p>
    <w:p w:rsidR="00D8192E" w:rsidRPr="00D8192E" w:rsidRDefault="00D8192E" w:rsidP="00D8192E">
      <w:pPr>
        <w:widowControl w:val="0"/>
        <w:spacing w:line="273" w:lineRule="auto"/>
        <w:jc w:val="center"/>
        <w:rPr>
          <w:sz w:val="36"/>
          <w:szCs w:val="36"/>
        </w:rPr>
      </w:pPr>
      <w:r w:rsidRPr="00D8192E">
        <w:rPr>
          <w:sz w:val="36"/>
          <w:szCs w:val="36"/>
        </w:rPr>
        <w:t>University of Alberta—Lister Centre, Wild Rose Room</w:t>
      </w:r>
    </w:p>
    <w:p w:rsidR="00D8192E" w:rsidRPr="00D8192E" w:rsidRDefault="00D8192E" w:rsidP="00D8192E">
      <w:pPr>
        <w:widowControl w:val="0"/>
        <w:spacing w:line="273" w:lineRule="auto"/>
        <w:jc w:val="center"/>
        <w:rPr>
          <w:sz w:val="36"/>
          <w:szCs w:val="36"/>
        </w:rPr>
      </w:pPr>
      <w:r w:rsidRPr="00D8192E">
        <w:rPr>
          <w:sz w:val="36"/>
          <w:szCs w:val="36"/>
        </w:rPr>
        <w:t>116th Street and 87th Avenue—Edmonton, AB</w:t>
      </w:r>
    </w:p>
    <w:p w:rsidR="00D8192E" w:rsidRDefault="00D8192E" w:rsidP="00D8192E">
      <w:pPr>
        <w:widowControl w:val="0"/>
        <w:spacing w:line="273" w:lineRule="auto"/>
        <w:jc w:val="center"/>
        <w:rPr>
          <w:b/>
          <w:bCs/>
          <w:i/>
          <w:iCs/>
          <w:szCs w:val="24"/>
        </w:rPr>
      </w:pPr>
      <w:r>
        <w:rPr>
          <w:b/>
          <w:bCs/>
          <w:i/>
          <w:iCs/>
          <w:szCs w:val="24"/>
        </w:rPr>
        <w:t> </w:t>
      </w:r>
    </w:p>
    <w:p w:rsidR="00D8192E" w:rsidRDefault="00D8192E" w:rsidP="00D8192E">
      <w:pPr>
        <w:widowControl w:val="0"/>
        <w:spacing w:line="273" w:lineRule="auto"/>
        <w:jc w:val="center"/>
        <w:rPr>
          <w:b/>
          <w:bCs/>
          <w:i/>
          <w:iCs/>
          <w:szCs w:val="24"/>
        </w:rPr>
      </w:pPr>
      <w:r>
        <w:rPr>
          <w:b/>
          <w:bCs/>
          <w:i/>
          <w:iCs/>
          <w:szCs w:val="24"/>
        </w:rPr>
        <w:t> </w:t>
      </w:r>
    </w:p>
    <w:p w:rsidR="00D8192E" w:rsidRDefault="00D8192E" w:rsidP="00D8192E">
      <w:pPr>
        <w:widowControl w:val="0"/>
        <w:spacing w:line="273" w:lineRule="auto"/>
        <w:jc w:val="center"/>
        <w:rPr>
          <w:b/>
          <w:bCs/>
          <w:i/>
          <w:iCs/>
          <w:szCs w:val="24"/>
        </w:rPr>
      </w:pPr>
    </w:p>
    <w:p w:rsidR="00D8192E" w:rsidRDefault="00D8192E" w:rsidP="00D8192E">
      <w:pPr>
        <w:widowControl w:val="0"/>
        <w:spacing w:line="273" w:lineRule="auto"/>
        <w:jc w:val="center"/>
        <w:rPr>
          <w:b/>
          <w:bCs/>
          <w:i/>
          <w:iCs/>
          <w:szCs w:val="24"/>
        </w:rPr>
      </w:pPr>
    </w:p>
    <w:p w:rsidR="00D8192E" w:rsidRDefault="00D8192E" w:rsidP="00D8192E">
      <w:pPr>
        <w:widowControl w:val="0"/>
        <w:spacing w:line="273" w:lineRule="auto"/>
        <w:jc w:val="center"/>
        <w:rPr>
          <w:b/>
          <w:bCs/>
          <w:i/>
          <w:iCs/>
          <w:szCs w:val="24"/>
        </w:rPr>
      </w:pPr>
      <w:r>
        <w:rPr>
          <w:b/>
          <w:bCs/>
          <w:i/>
          <w:iCs/>
          <w:szCs w:val="24"/>
        </w:rPr>
        <w:t> </w:t>
      </w:r>
    </w:p>
    <w:p w:rsidR="00D8192E" w:rsidRDefault="00D8192E" w:rsidP="00D8192E">
      <w:pPr>
        <w:widowControl w:val="0"/>
        <w:spacing w:line="273" w:lineRule="auto"/>
        <w:jc w:val="center"/>
        <w:rPr>
          <w:b/>
          <w:bCs/>
          <w:i/>
          <w:iCs/>
          <w:sz w:val="40"/>
          <w:szCs w:val="40"/>
        </w:rPr>
      </w:pPr>
      <w:r w:rsidRPr="00D8192E">
        <w:rPr>
          <w:b/>
          <w:bCs/>
          <w:i/>
          <w:iCs/>
          <w:sz w:val="40"/>
          <w:szCs w:val="40"/>
        </w:rPr>
        <w:t>January 21, 2010 - 9:00 a.m. – 4:00 p.m.</w:t>
      </w:r>
    </w:p>
    <w:p w:rsidR="00D8192E" w:rsidRDefault="00D8192E" w:rsidP="00D8192E">
      <w:pPr>
        <w:widowControl w:val="0"/>
        <w:spacing w:line="273" w:lineRule="auto"/>
        <w:jc w:val="center"/>
        <w:rPr>
          <w:b/>
          <w:bCs/>
          <w:i/>
          <w:iCs/>
          <w:sz w:val="40"/>
          <w:szCs w:val="40"/>
        </w:rPr>
      </w:pPr>
    </w:p>
    <w:p w:rsidR="00D8192E" w:rsidRDefault="00D8192E" w:rsidP="00D8192E">
      <w:pPr>
        <w:widowControl w:val="0"/>
        <w:spacing w:line="273" w:lineRule="auto"/>
        <w:jc w:val="center"/>
        <w:rPr>
          <w:b/>
          <w:bCs/>
          <w:i/>
          <w:iCs/>
          <w:sz w:val="40"/>
          <w:szCs w:val="40"/>
        </w:rPr>
      </w:pPr>
    </w:p>
    <w:p w:rsidR="00D8192E" w:rsidRDefault="00D8192E" w:rsidP="00D8192E">
      <w:pPr>
        <w:widowControl w:val="0"/>
        <w:spacing w:line="273" w:lineRule="auto"/>
        <w:jc w:val="center"/>
        <w:rPr>
          <w:b/>
          <w:bCs/>
          <w:i/>
          <w:iCs/>
          <w:sz w:val="40"/>
          <w:szCs w:val="40"/>
        </w:rPr>
      </w:pPr>
    </w:p>
    <w:p w:rsidR="00D8192E" w:rsidRDefault="00D8192E" w:rsidP="00D8192E">
      <w:pPr>
        <w:widowControl w:val="0"/>
        <w:spacing w:line="273" w:lineRule="auto"/>
        <w:jc w:val="center"/>
        <w:rPr>
          <w:b/>
          <w:bCs/>
          <w:i/>
          <w:iCs/>
          <w:sz w:val="40"/>
          <w:szCs w:val="40"/>
        </w:rPr>
      </w:pPr>
    </w:p>
    <w:p w:rsidR="00507A92" w:rsidRDefault="00820D15" w:rsidP="00D8192E">
      <w:pPr>
        <w:widowControl w:val="0"/>
        <w:spacing w:line="273" w:lineRule="auto"/>
        <w:jc w:val="center"/>
        <w:rPr>
          <w:b/>
          <w:bCs/>
          <w:i/>
          <w:iCs/>
          <w:sz w:val="40"/>
          <w:szCs w:val="40"/>
        </w:rPr>
      </w:pPr>
      <w:hyperlink r:id="rId5" w:history="1">
        <w:r w:rsidR="00D8192E" w:rsidRPr="00D8192E">
          <w:rPr>
            <w:rStyle w:val="Hyperlink"/>
            <w:b/>
            <w:bCs/>
            <w:i/>
            <w:iCs/>
            <w:color w:val="auto"/>
            <w:sz w:val="40"/>
            <w:szCs w:val="40"/>
          </w:rPr>
          <w:t>http://www.pmc.metropolis.net</w:t>
        </w:r>
      </w:hyperlink>
    </w:p>
    <w:p w:rsidR="00507A92" w:rsidRDefault="00507A92" w:rsidP="00D8192E">
      <w:pPr>
        <w:widowControl w:val="0"/>
        <w:spacing w:line="273" w:lineRule="auto"/>
        <w:jc w:val="center"/>
        <w:rPr>
          <w:b/>
          <w:bCs/>
          <w:i/>
          <w:iCs/>
          <w:sz w:val="40"/>
          <w:szCs w:val="40"/>
        </w:rPr>
      </w:pPr>
    </w:p>
    <w:p w:rsidR="00507A92" w:rsidRDefault="00507A92" w:rsidP="00D8192E">
      <w:pPr>
        <w:widowControl w:val="0"/>
        <w:spacing w:line="273" w:lineRule="auto"/>
        <w:jc w:val="center"/>
        <w:rPr>
          <w:b/>
          <w:bCs/>
          <w:i/>
          <w:iCs/>
          <w:sz w:val="40"/>
          <w:szCs w:val="40"/>
        </w:rPr>
      </w:pPr>
    </w:p>
    <w:p w:rsidR="00507A92" w:rsidRDefault="00507A92" w:rsidP="00D8192E">
      <w:pPr>
        <w:widowControl w:val="0"/>
        <w:spacing w:line="273" w:lineRule="auto"/>
        <w:jc w:val="center"/>
        <w:rPr>
          <w:b/>
          <w:bCs/>
          <w:i/>
          <w:iCs/>
          <w:sz w:val="40"/>
          <w:szCs w:val="40"/>
        </w:rPr>
      </w:pPr>
    </w:p>
    <w:p w:rsidR="00A32CCF" w:rsidRDefault="00A32CCF" w:rsidP="00A32CCF">
      <w:pPr>
        <w:widowControl w:val="0"/>
        <w:spacing w:line="273" w:lineRule="auto"/>
        <w:jc w:val="center"/>
        <w:rPr>
          <w:b/>
          <w:bCs/>
          <w:sz w:val="10"/>
          <w:szCs w:val="10"/>
        </w:rPr>
      </w:pPr>
      <w:r>
        <w:rPr>
          <w:b/>
          <w:bCs/>
          <w:sz w:val="10"/>
          <w:szCs w:val="10"/>
        </w:rPr>
        <w:t> </w:t>
      </w:r>
    </w:p>
    <w:p w:rsidR="00A32CCF" w:rsidRPr="00D37877" w:rsidRDefault="00A32CCF" w:rsidP="00D37877">
      <w:pPr>
        <w:widowControl w:val="0"/>
        <w:tabs>
          <w:tab w:val="left" w:pos="-31680"/>
        </w:tabs>
        <w:spacing w:line="273" w:lineRule="auto"/>
        <w:jc w:val="center"/>
        <w:rPr>
          <w:b/>
          <w:bCs/>
          <w:i/>
          <w:iCs/>
        </w:rPr>
      </w:pPr>
      <w:r>
        <w:rPr>
          <w:b/>
          <w:bCs/>
          <w:i/>
          <w:iCs/>
          <w:noProof/>
        </w:rPr>
        <w:drawing>
          <wp:anchor distT="0" distB="0" distL="114300" distR="114300" simplePos="0" relativeHeight="251660288" behindDoc="0" locked="0" layoutInCell="1" allowOverlap="1">
            <wp:simplePos x="0" y="0"/>
            <wp:positionH relativeFrom="column">
              <wp:posOffset>2127250</wp:posOffset>
            </wp:positionH>
            <wp:positionV relativeFrom="paragraph">
              <wp:posOffset>-660400</wp:posOffset>
            </wp:positionV>
            <wp:extent cx="1492250" cy="482600"/>
            <wp:effectExtent l="19050" t="0" r="0" b="0"/>
            <wp:wrapNone/>
            <wp:docPr id="1" name="Picture 1" descr="PM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C logo"/>
                    <pic:cNvPicPr>
                      <a:picLocks noChangeAspect="1" noChangeArrowheads="1"/>
                    </pic:cNvPicPr>
                  </pic:nvPicPr>
                  <pic:blipFill>
                    <a:blip r:embed="rId6" cstate="print"/>
                    <a:srcRect/>
                    <a:stretch>
                      <a:fillRect/>
                    </a:stretch>
                  </pic:blipFill>
                  <pic:spPr bwMode="auto">
                    <a:xfrm>
                      <a:off x="0" y="0"/>
                      <a:ext cx="1492250" cy="482600"/>
                    </a:xfrm>
                    <a:prstGeom prst="rect">
                      <a:avLst/>
                    </a:prstGeom>
                    <a:noFill/>
                  </pic:spPr>
                </pic:pic>
              </a:graphicData>
            </a:graphic>
          </wp:anchor>
        </w:drawing>
      </w:r>
      <w:r w:rsidRPr="00D37877">
        <w:rPr>
          <w:b/>
          <w:bCs/>
          <w:smallCaps/>
          <w:sz w:val="18"/>
          <w:szCs w:val="18"/>
        </w:rPr>
        <w:t>Prairie Metropolis Centre</w:t>
      </w:r>
    </w:p>
    <w:p w:rsidR="00A32CCF" w:rsidRPr="00D37877" w:rsidRDefault="00A32CCF" w:rsidP="00A32CCF">
      <w:pPr>
        <w:widowControl w:val="0"/>
        <w:spacing w:line="273" w:lineRule="auto"/>
        <w:jc w:val="center"/>
        <w:rPr>
          <w:i/>
          <w:iCs/>
          <w:sz w:val="18"/>
          <w:szCs w:val="18"/>
        </w:rPr>
      </w:pPr>
      <w:r w:rsidRPr="00D37877">
        <w:rPr>
          <w:i/>
          <w:iCs/>
          <w:sz w:val="18"/>
          <w:szCs w:val="18"/>
        </w:rPr>
        <w:t>A Centre of Excellence for Research on Immigration, Integration, and Diversity</w:t>
      </w:r>
    </w:p>
    <w:p w:rsidR="00A32CCF" w:rsidRPr="00D37877" w:rsidRDefault="00A32CCF" w:rsidP="00A32CCF">
      <w:pPr>
        <w:widowControl w:val="0"/>
        <w:spacing w:line="273" w:lineRule="auto"/>
        <w:jc w:val="center"/>
        <w:rPr>
          <w:b/>
          <w:bCs/>
          <w:sz w:val="18"/>
          <w:szCs w:val="18"/>
        </w:rPr>
      </w:pPr>
      <w:r w:rsidRPr="00D37877">
        <w:rPr>
          <w:b/>
          <w:bCs/>
          <w:sz w:val="18"/>
          <w:szCs w:val="18"/>
        </w:rPr>
        <w:t> </w:t>
      </w:r>
    </w:p>
    <w:p w:rsidR="00A32CCF" w:rsidRPr="00A919B7" w:rsidRDefault="00A32CCF" w:rsidP="00D37877">
      <w:pPr>
        <w:widowControl w:val="0"/>
        <w:pBdr>
          <w:bottom w:val="single" w:sz="6" w:space="1" w:color="auto"/>
        </w:pBdr>
        <w:spacing w:line="273" w:lineRule="auto"/>
        <w:jc w:val="center"/>
        <w:rPr>
          <w:b/>
          <w:bCs/>
          <w:szCs w:val="24"/>
        </w:rPr>
      </w:pPr>
      <w:r w:rsidRPr="00A919B7">
        <w:rPr>
          <w:b/>
          <w:bCs/>
          <w:szCs w:val="24"/>
        </w:rPr>
        <w:t>Edmonton Research Symposium</w:t>
      </w:r>
    </w:p>
    <w:p w:rsidR="00507A92" w:rsidRPr="00D37877" w:rsidRDefault="00507A92" w:rsidP="00D37877">
      <w:pPr>
        <w:widowControl w:val="0"/>
        <w:pBdr>
          <w:bottom w:val="single" w:sz="6" w:space="1" w:color="auto"/>
        </w:pBdr>
        <w:spacing w:line="273" w:lineRule="auto"/>
        <w:jc w:val="center"/>
        <w:rPr>
          <w:b/>
          <w:bCs/>
          <w:sz w:val="18"/>
          <w:szCs w:val="18"/>
        </w:rPr>
      </w:pPr>
    </w:p>
    <w:p w:rsidR="00507A92" w:rsidRPr="00507A92" w:rsidRDefault="00507A92" w:rsidP="00A32CCF">
      <w:pPr>
        <w:widowControl w:val="0"/>
        <w:tabs>
          <w:tab w:val="left" w:pos="-31680"/>
        </w:tabs>
        <w:spacing w:line="273" w:lineRule="auto"/>
        <w:rPr>
          <w:b/>
          <w:bCs/>
          <w:i/>
          <w:iCs/>
          <w:sz w:val="22"/>
        </w:rPr>
      </w:pPr>
    </w:p>
    <w:p w:rsidR="00A32CCF" w:rsidRPr="00507A92" w:rsidRDefault="00A32CCF" w:rsidP="00A32CCF">
      <w:pPr>
        <w:widowControl w:val="0"/>
        <w:pBdr>
          <w:bottom w:val="single" w:sz="6" w:space="1" w:color="auto"/>
        </w:pBdr>
        <w:tabs>
          <w:tab w:val="left" w:pos="-31680"/>
        </w:tabs>
        <w:spacing w:line="273" w:lineRule="auto"/>
        <w:rPr>
          <w:b/>
          <w:bCs/>
          <w:sz w:val="22"/>
          <w:u w:val="single"/>
        </w:rPr>
      </w:pPr>
      <w:r w:rsidRPr="00507A92">
        <w:rPr>
          <w:b/>
          <w:bCs/>
          <w:sz w:val="22"/>
        </w:rPr>
        <w:t xml:space="preserve">8:30 – </w:t>
      </w:r>
      <w:proofErr w:type="gramStart"/>
      <w:r w:rsidRPr="00507A92">
        <w:rPr>
          <w:b/>
          <w:bCs/>
          <w:sz w:val="22"/>
        </w:rPr>
        <w:t xml:space="preserve">9:00  </w:t>
      </w:r>
      <w:r w:rsidRPr="00507A92">
        <w:rPr>
          <w:b/>
          <w:bCs/>
          <w:sz w:val="22"/>
          <w:u w:val="single"/>
        </w:rPr>
        <w:t>Continental</w:t>
      </w:r>
      <w:proofErr w:type="gramEnd"/>
      <w:r w:rsidRPr="00507A92">
        <w:rPr>
          <w:b/>
          <w:bCs/>
          <w:sz w:val="22"/>
          <w:u w:val="single"/>
        </w:rPr>
        <w:t xml:space="preserve"> Breakfast</w:t>
      </w:r>
    </w:p>
    <w:p w:rsidR="00507A92" w:rsidRPr="00507A92" w:rsidRDefault="00507A92" w:rsidP="00A32CCF">
      <w:pPr>
        <w:widowControl w:val="0"/>
        <w:pBdr>
          <w:bottom w:val="single" w:sz="6" w:space="1" w:color="auto"/>
        </w:pBdr>
        <w:tabs>
          <w:tab w:val="left" w:pos="-31680"/>
        </w:tabs>
        <w:spacing w:line="273" w:lineRule="auto"/>
        <w:rPr>
          <w:b/>
          <w:bCs/>
          <w:sz w:val="22"/>
        </w:rPr>
      </w:pPr>
    </w:p>
    <w:p w:rsidR="00A32CCF" w:rsidRPr="00507A92" w:rsidRDefault="00A32CCF" w:rsidP="00A32CCF">
      <w:pPr>
        <w:widowControl w:val="0"/>
        <w:spacing w:line="273" w:lineRule="auto"/>
        <w:rPr>
          <w:b/>
          <w:bCs/>
          <w:sz w:val="22"/>
        </w:rPr>
      </w:pPr>
    </w:p>
    <w:p w:rsidR="00A32CCF" w:rsidRPr="00507A92" w:rsidRDefault="00A32CCF" w:rsidP="00A32CCF">
      <w:pPr>
        <w:widowControl w:val="0"/>
        <w:spacing w:line="273" w:lineRule="auto"/>
        <w:rPr>
          <w:b/>
          <w:bCs/>
          <w:sz w:val="22"/>
        </w:rPr>
      </w:pPr>
      <w:r w:rsidRPr="00507A92">
        <w:rPr>
          <w:b/>
          <w:bCs/>
          <w:sz w:val="22"/>
        </w:rPr>
        <w:t>9:00-9:15    Welcome, Opening Remarks</w:t>
      </w:r>
      <w:r w:rsidRPr="00507A92">
        <w:rPr>
          <w:sz w:val="22"/>
        </w:rPr>
        <w:t xml:space="preserve"> </w:t>
      </w:r>
      <w:r w:rsidRPr="00507A92">
        <w:rPr>
          <w:b/>
          <w:bCs/>
          <w:sz w:val="22"/>
        </w:rPr>
        <w:t>and Greetings</w:t>
      </w:r>
    </w:p>
    <w:p w:rsidR="00A32CCF" w:rsidRPr="00507A92" w:rsidRDefault="00A32CCF" w:rsidP="00A32CCF">
      <w:pPr>
        <w:widowControl w:val="0"/>
        <w:spacing w:line="273" w:lineRule="auto"/>
        <w:ind w:left="850"/>
        <w:rPr>
          <w:b/>
          <w:bCs/>
          <w:sz w:val="22"/>
        </w:rPr>
      </w:pPr>
      <w:r w:rsidRPr="00507A92">
        <w:rPr>
          <w:b/>
          <w:bCs/>
          <w:sz w:val="22"/>
        </w:rPr>
        <w:t> </w:t>
      </w:r>
    </w:p>
    <w:p w:rsidR="00A32CCF" w:rsidRPr="00507A92" w:rsidRDefault="00A32CCF" w:rsidP="00A32CCF">
      <w:pPr>
        <w:widowControl w:val="0"/>
        <w:spacing w:line="273" w:lineRule="auto"/>
        <w:ind w:left="850"/>
        <w:rPr>
          <w:sz w:val="22"/>
        </w:rPr>
      </w:pPr>
      <w:r w:rsidRPr="00507A92">
        <w:rPr>
          <w:b/>
          <w:bCs/>
          <w:sz w:val="22"/>
        </w:rPr>
        <w:t>Tracey Derwing</w:t>
      </w:r>
      <w:r w:rsidRPr="00507A92">
        <w:rPr>
          <w:sz w:val="22"/>
        </w:rPr>
        <w:t xml:space="preserve">, PMC Co-Director, University of Alberta </w:t>
      </w:r>
    </w:p>
    <w:p w:rsidR="00A32CCF" w:rsidRPr="00507A92" w:rsidRDefault="00A32CCF" w:rsidP="00A32CCF">
      <w:pPr>
        <w:widowControl w:val="0"/>
        <w:spacing w:line="273" w:lineRule="auto"/>
        <w:ind w:left="850"/>
        <w:rPr>
          <w:sz w:val="22"/>
        </w:rPr>
      </w:pPr>
      <w:r w:rsidRPr="00507A92">
        <w:rPr>
          <w:b/>
          <w:bCs/>
          <w:sz w:val="22"/>
        </w:rPr>
        <w:t>Linda Ogilvie</w:t>
      </w:r>
      <w:r w:rsidRPr="00507A92">
        <w:rPr>
          <w:sz w:val="22"/>
        </w:rPr>
        <w:t>, PMC Co-Director, University of Alberta</w:t>
      </w:r>
    </w:p>
    <w:p w:rsidR="00A32CCF" w:rsidRPr="00507A92" w:rsidRDefault="00A32CCF" w:rsidP="00A32CCF">
      <w:pPr>
        <w:widowControl w:val="0"/>
        <w:spacing w:line="273" w:lineRule="auto"/>
        <w:ind w:left="850"/>
        <w:rPr>
          <w:sz w:val="22"/>
        </w:rPr>
      </w:pPr>
      <w:r w:rsidRPr="00507A92">
        <w:rPr>
          <w:b/>
          <w:bCs/>
          <w:sz w:val="22"/>
        </w:rPr>
        <w:t xml:space="preserve">Anita </w:t>
      </w:r>
      <w:proofErr w:type="spellStart"/>
      <w:r w:rsidRPr="00507A92">
        <w:rPr>
          <w:b/>
          <w:bCs/>
          <w:sz w:val="22"/>
        </w:rPr>
        <w:t>Molzahn</w:t>
      </w:r>
      <w:proofErr w:type="spellEnd"/>
      <w:r w:rsidRPr="00507A92">
        <w:rPr>
          <w:sz w:val="22"/>
        </w:rPr>
        <w:t>, Dean, Faculty of Nursing, University of Alberta</w:t>
      </w:r>
    </w:p>
    <w:p w:rsidR="003162A5" w:rsidRDefault="003162A5" w:rsidP="00A32CCF">
      <w:pPr>
        <w:widowControl w:val="0"/>
        <w:spacing w:line="273" w:lineRule="auto"/>
        <w:ind w:left="850" w:hanging="850"/>
        <w:rPr>
          <w:sz w:val="22"/>
        </w:rPr>
      </w:pPr>
    </w:p>
    <w:p w:rsidR="00A32CCF" w:rsidRPr="00507A92" w:rsidRDefault="00A32CCF" w:rsidP="00A32CCF">
      <w:pPr>
        <w:widowControl w:val="0"/>
        <w:spacing w:line="273" w:lineRule="auto"/>
        <w:ind w:left="850" w:hanging="850"/>
        <w:rPr>
          <w:sz w:val="22"/>
        </w:rPr>
      </w:pPr>
      <w:r w:rsidRPr="00507A92">
        <w:rPr>
          <w:sz w:val="22"/>
        </w:rPr>
        <w:t>————————————————————————————————</w:t>
      </w:r>
    </w:p>
    <w:p w:rsidR="002948BA" w:rsidRDefault="00A32CCF" w:rsidP="002948BA">
      <w:pPr>
        <w:widowControl w:val="0"/>
        <w:spacing w:line="273" w:lineRule="auto"/>
        <w:rPr>
          <w:sz w:val="22"/>
        </w:rPr>
      </w:pPr>
      <w:r w:rsidRPr="00507A92">
        <w:rPr>
          <w:b/>
          <w:bCs/>
          <w:sz w:val="22"/>
        </w:rPr>
        <w:t>9:15-12:00   Children, Family and Youth Research Priority Workshop</w:t>
      </w:r>
    </w:p>
    <w:p w:rsidR="00A32CCF" w:rsidRPr="00507A92" w:rsidRDefault="002948BA" w:rsidP="002948BA">
      <w:pPr>
        <w:widowControl w:val="0"/>
        <w:spacing w:line="273" w:lineRule="auto"/>
        <w:rPr>
          <w:sz w:val="22"/>
        </w:rPr>
      </w:pPr>
      <w:r>
        <w:rPr>
          <w:sz w:val="22"/>
        </w:rPr>
        <w:tab/>
        <w:t xml:space="preserve">         </w:t>
      </w:r>
      <w:r w:rsidR="00A32CCF" w:rsidRPr="00507A92">
        <w:rPr>
          <w:sz w:val="22"/>
        </w:rPr>
        <w:t xml:space="preserve">Organized by </w:t>
      </w:r>
      <w:r w:rsidR="00A32CCF" w:rsidRPr="00507A92">
        <w:rPr>
          <w:b/>
          <w:bCs/>
          <w:sz w:val="22"/>
        </w:rPr>
        <w:t>Anna Kirova</w:t>
      </w:r>
      <w:r w:rsidR="00A32CCF" w:rsidRPr="00507A92">
        <w:rPr>
          <w:sz w:val="22"/>
        </w:rPr>
        <w:t>, PMC Domain Leader, Family, Children and Youth</w:t>
      </w:r>
      <w:proofErr w:type="gramStart"/>
      <w:r w:rsidR="00A32CCF" w:rsidRPr="00507A92">
        <w:rPr>
          <w:sz w:val="22"/>
        </w:rPr>
        <w:t>,  University</w:t>
      </w:r>
      <w:proofErr w:type="gramEnd"/>
      <w:r w:rsidR="00A32CCF" w:rsidRPr="00507A92">
        <w:rPr>
          <w:sz w:val="22"/>
        </w:rPr>
        <w:t xml:space="preserve"> of Alberta</w:t>
      </w:r>
    </w:p>
    <w:p w:rsidR="00A32CCF" w:rsidRPr="00507A92" w:rsidRDefault="00A32CCF" w:rsidP="00507A92">
      <w:pPr>
        <w:widowControl w:val="0"/>
        <w:spacing w:line="273" w:lineRule="auto"/>
        <w:rPr>
          <w:sz w:val="22"/>
        </w:rPr>
      </w:pPr>
      <w:r w:rsidRPr="00507A92">
        <w:rPr>
          <w:sz w:val="22"/>
        </w:rPr>
        <w:t> </w:t>
      </w:r>
    </w:p>
    <w:p w:rsidR="00A32CCF" w:rsidRPr="00507A92" w:rsidRDefault="00A32CCF" w:rsidP="002948BA">
      <w:pPr>
        <w:widowControl w:val="0"/>
        <w:spacing w:line="273" w:lineRule="auto"/>
        <w:ind w:left="560" w:hanging="1280"/>
        <w:rPr>
          <w:i/>
          <w:iCs/>
          <w:sz w:val="22"/>
        </w:rPr>
      </w:pPr>
      <w:r w:rsidRPr="00507A92">
        <w:rPr>
          <w:sz w:val="22"/>
        </w:rPr>
        <w:t>9:15</w:t>
      </w:r>
      <w:r w:rsidRPr="00507A92">
        <w:rPr>
          <w:sz w:val="22"/>
        </w:rPr>
        <w:tab/>
      </w:r>
      <w:r w:rsidRPr="00507A92">
        <w:rPr>
          <w:i/>
          <w:iCs/>
          <w:sz w:val="22"/>
        </w:rPr>
        <w:t xml:space="preserve">Challenges and Successes in the </w:t>
      </w:r>
      <w:r w:rsidRPr="00507A92">
        <w:rPr>
          <w:bCs/>
          <w:i/>
          <w:iCs/>
          <w:sz w:val="22"/>
        </w:rPr>
        <w:t>Development of an Intercultural Early Learning Program for Refugee Children</w:t>
      </w:r>
    </w:p>
    <w:p w:rsidR="00A32CCF" w:rsidRPr="00507A92" w:rsidRDefault="00A32CCF" w:rsidP="00A32CCF">
      <w:pPr>
        <w:widowControl w:val="0"/>
        <w:spacing w:after="200" w:line="273" w:lineRule="auto"/>
        <w:ind w:left="560"/>
        <w:rPr>
          <w:sz w:val="22"/>
        </w:rPr>
      </w:pPr>
      <w:r w:rsidRPr="00507A92">
        <w:rPr>
          <w:b/>
          <w:bCs/>
          <w:sz w:val="22"/>
        </w:rPr>
        <w:t>Anna Kirova</w:t>
      </w:r>
      <w:r w:rsidRPr="00507A92">
        <w:rPr>
          <w:sz w:val="22"/>
        </w:rPr>
        <w:t>, PMC Domain Leader, Family, Children and Youth; Department of</w:t>
      </w:r>
      <w:r w:rsidR="00D37877" w:rsidRPr="00507A92">
        <w:rPr>
          <w:sz w:val="22"/>
        </w:rPr>
        <w:t xml:space="preserve"> Elementary Education, </w:t>
      </w:r>
      <w:r w:rsidRPr="00507A92">
        <w:rPr>
          <w:sz w:val="22"/>
        </w:rPr>
        <w:t>University of Alberta</w:t>
      </w:r>
    </w:p>
    <w:p w:rsidR="00507A92" w:rsidRPr="00507A92" w:rsidRDefault="00A32CCF" w:rsidP="002948BA">
      <w:pPr>
        <w:widowControl w:val="0"/>
        <w:spacing w:after="200" w:line="273" w:lineRule="auto"/>
        <w:ind w:left="560" w:hanging="1280"/>
        <w:rPr>
          <w:sz w:val="22"/>
        </w:rPr>
      </w:pPr>
      <w:r w:rsidRPr="00507A92">
        <w:rPr>
          <w:sz w:val="22"/>
        </w:rPr>
        <w:t>9:45</w:t>
      </w:r>
      <w:r w:rsidRPr="00507A92">
        <w:rPr>
          <w:sz w:val="22"/>
        </w:rPr>
        <w:tab/>
      </w:r>
      <w:r w:rsidRPr="00507A92">
        <w:rPr>
          <w:i/>
          <w:iCs/>
          <w:sz w:val="22"/>
        </w:rPr>
        <w:t xml:space="preserve">Reciprocal Parent, Child, and Familial Stressors/Barriers in the Integration of Afghan   Refugees                                                                                                                                     </w:t>
      </w:r>
      <w:r w:rsidRPr="00507A92">
        <w:rPr>
          <w:b/>
          <w:bCs/>
          <w:sz w:val="22"/>
        </w:rPr>
        <w:t>Farah Merali</w:t>
      </w:r>
      <w:r w:rsidRPr="00507A92">
        <w:rPr>
          <w:sz w:val="22"/>
        </w:rPr>
        <w:t>, Department of Educational Psychology, University of Alberta</w:t>
      </w:r>
    </w:p>
    <w:p w:rsidR="00507A92" w:rsidRPr="00507A92" w:rsidRDefault="00507A92" w:rsidP="00507A92">
      <w:pPr>
        <w:widowControl w:val="0"/>
        <w:pBdr>
          <w:bottom w:val="single" w:sz="6" w:space="1" w:color="auto"/>
        </w:pBdr>
        <w:spacing w:line="273" w:lineRule="auto"/>
        <w:jc w:val="center"/>
        <w:rPr>
          <w:b/>
          <w:bCs/>
          <w:sz w:val="22"/>
        </w:rPr>
      </w:pPr>
    </w:p>
    <w:p w:rsidR="00507A92" w:rsidRPr="00507A92" w:rsidRDefault="00507A92" w:rsidP="00507A92">
      <w:pPr>
        <w:widowControl w:val="0"/>
        <w:tabs>
          <w:tab w:val="left" w:pos="-31680"/>
        </w:tabs>
        <w:spacing w:line="273" w:lineRule="auto"/>
        <w:rPr>
          <w:b/>
          <w:bCs/>
          <w:i/>
          <w:iCs/>
          <w:sz w:val="22"/>
        </w:rPr>
      </w:pPr>
    </w:p>
    <w:p w:rsidR="00507A92" w:rsidRPr="00507A92" w:rsidRDefault="00507A92" w:rsidP="00507A92">
      <w:pPr>
        <w:widowControl w:val="0"/>
        <w:pBdr>
          <w:bottom w:val="single" w:sz="6" w:space="1" w:color="auto"/>
        </w:pBdr>
        <w:tabs>
          <w:tab w:val="left" w:pos="-31680"/>
        </w:tabs>
        <w:spacing w:line="273" w:lineRule="auto"/>
        <w:rPr>
          <w:b/>
          <w:bCs/>
          <w:sz w:val="22"/>
          <w:u w:val="single"/>
        </w:rPr>
      </w:pPr>
      <w:proofErr w:type="gramStart"/>
      <w:r w:rsidRPr="00507A92">
        <w:rPr>
          <w:b/>
          <w:bCs/>
          <w:sz w:val="22"/>
        </w:rPr>
        <w:t>10:15  –</w:t>
      </w:r>
      <w:proofErr w:type="gramEnd"/>
      <w:r w:rsidRPr="00507A92">
        <w:rPr>
          <w:b/>
          <w:bCs/>
          <w:sz w:val="22"/>
        </w:rPr>
        <w:t xml:space="preserve"> 10:30  </w:t>
      </w:r>
      <w:r w:rsidRPr="00507A92">
        <w:rPr>
          <w:b/>
          <w:bCs/>
          <w:sz w:val="22"/>
          <w:u w:val="single"/>
        </w:rPr>
        <w:t>Break</w:t>
      </w:r>
    </w:p>
    <w:p w:rsidR="00507A92" w:rsidRPr="00507A92" w:rsidRDefault="00507A92" w:rsidP="00507A92">
      <w:pPr>
        <w:widowControl w:val="0"/>
        <w:pBdr>
          <w:bottom w:val="single" w:sz="6" w:space="1" w:color="auto"/>
        </w:pBdr>
        <w:tabs>
          <w:tab w:val="left" w:pos="-31680"/>
        </w:tabs>
        <w:spacing w:line="273" w:lineRule="auto"/>
        <w:rPr>
          <w:b/>
          <w:bCs/>
          <w:sz w:val="22"/>
          <w:u w:val="single"/>
        </w:rPr>
      </w:pPr>
    </w:p>
    <w:p w:rsidR="00A32CCF" w:rsidRPr="00507A92" w:rsidRDefault="00A32CCF" w:rsidP="00A32CCF">
      <w:pPr>
        <w:widowControl w:val="0"/>
        <w:spacing w:line="273" w:lineRule="auto"/>
        <w:ind w:left="560" w:hanging="560"/>
        <w:rPr>
          <w:sz w:val="22"/>
        </w:rPr>
      </w:pPr>
    </w:p>
    <w:p w:rsidR="00A32CCF" w:rsidRPr="00507A92" w:rsidRDefault="00A32CCF" w:rsidP="002948BA">
      <w:pPr>
        <w:widowControl w:val="0"/>
        <w:spacing w:line="273" w:lineRule="auto"/>
        <w:ind w:left="560" w:hanging="1280"/>
        <w:rPr>
          <w:sz w:val="22"/>
        </w:rPr>
      </w:pPr>
      <w:r w:rsidRPr="00507A92">
        <w:rPr>
          <w:sz w:val="22"/>
        </w:rPr>
        <w:t>10:30</w:t>
      </w:r>
      <w:r w:rsidRPr="00507A92">
        <w:rPr>
          <w:sz w:val="22"/>
        </w:rPr>
        <w:tab/>
      </w:r>
      <w:r w:rsidRPr="00507A92">
        <w:rPr>
          <w:i/>
          <w:iCs/>
          <w:sz w:val="22"/>
        </w:rPr>
        <w:t>English Second Language Learning by Immigrant Children: Catching up to Native Speakers</w:t>
      </w:r>
    </w:p>
    <w:p w:rsidR="00A32CCF" w:rsidRPr="00507A92" w:rsidRDefault="00A32CCF" w:rsidP="00A32CCF">
      <w:pPr>
        <w:widowControl w:val="0"/>
        <w:spacing w:line="273" w:lineRule="auto"/>
        <w:ind w:left="560" w:hanging="110"/>
        <w:rPr>
          <w:sz w:val="22"/>
        </w:rPr>
      </w:pPr>
      <w:r w:rsidRPr="00507A92">
        <w:rPr>
          <w:sz w:val="22"/>
        </w:rPr>
        <w:tab/>
      </w:r>
      <w:r w:rsidRPr="00507A92">
        <w:rPr>
          <w:b/>
          <w:bCs/>
          <w:sz w:val="22"/>
        </w:rPr>
        <w:t>Johanne Paradis</w:t>
      </w:r>
      <w:r w:rsidRPr="00507A92">
        <w:rPr>
          <w:sz w:val="22"/>
        </w:rPr>
        <w:t>, Department of Linguistics, University of Alberta</w:t>
      </w:r>
    </w:p>
    <w:p w:rsidR="00A32CCF" w:rsidRPr="00507A92" w:rsidRDefault="00A32CCF" w:rsidP="00A32CCF">
      <w:pPr>
        <w:widowControl w:val="0"/>
        <w:spacing w:line="273" w:lineRule="auto"/>
        <w:ind w:left="560" w:hanging="560"/>
        <w:rPr>
          <w:sz w:val="22"/>
        </w:rPr>
      </w:pPr>
      <w:r w:rsidRPr="00507A92">
        <w:rPr>
          <w:sz w:val="22"/>
        </w:rPr>
        <w:t> </w:t>
      </w:r>
    </w:p>
    <w:p w:rsidR="00A32CCF" w:rsidRPr="00507A92" w:rsidRDefault="00A32CCF" w:rsidP="002948BA">
      <w:pPr>
        <w:widowControl w:val="0"/>
        <w:spacing w:line="273" w:lineRule="auto"/>
        <w:ind w:left="560" w:hanging="1280"/>
        <w:rPr>
          <w:i/>
          <w:iCs/>
          <w:sz w:val="22"/>
          <w:lang w:val="en-CA"/>
        </w:rPr>
      </w:pPr>
      <w:r w:rsidRPr="00507A92">
        <w:rPr>
          <w:sz w:val="22"/>
        </w:rPr>
        <w:t>11:00</w:t>
      </w:r>
      <w:r w:rsidRPr="00507A92">
        <w:rPr>
          <w:sz w:val="22"/>
        </w:rPr>
        <w:tab/>
      </w:r>
      <w:r w:rsidRPr="00507A92">
        <w:rPr>
          <w:i/>
          <w:iCs/>
          <w:sz w:val="22"/>
          <w:lang w:val="en-CA"/>
        </w:rPr>
        <w:t xml:space="preserve">Exploring Understandings and/or Knowledge of Maternity Nurses in Caring for Immigrant-Refugee Women of African Origin </w:t>
      </w:r>
    </w:p>
    <w:p w:rsidR="00A32CCF" w:rsidRPr="00507A92" w:rsidRDefault="00A32CCF" w:rsidP="00A32CCF">
      <w:pPr>
        <w:widowControl w:val="0"/>
        <w:spacing w:after="200" w:line="273" w:lineRule="auto"/>
        <w:ind w:left="560"/>
        <w:rPr>
          <w:sz w:val="22"/>
          <w:lang w:val="en-CA"/>
        </w:rPr>
      </w:pPr>
      <w:r w:rsidRPr="00507A92">
        <w:rPr>
          <w:b/>
          <w:bCs/>
          <w:sz w:val="22"/>
          <w:lang w:val="en-CA"/>
        </w:rPr>
        <w:t>Shireen Bell</w:t>
      </w:r>
      <w:r w:rsidRPr="00507A92">
        <w:rPr>
          <w:sz w:val="22"/>
          <w:lang w:val="en-CA"/>
        </w:rPr>
        <w:t>, MN Student, Faculty of Nursing, University of Alberta</w:t>
      </w:r>
    </w:p>
    <w:p w:rsidR="00A32CCF" w:rsidRPr="002948BA" w:rsidRDefault="00A32CCF" w:rsidP="002948BA">
      <w:pPr>
        <w:widowControl w:val="0"/>
        <w:spacing w:line="273" w:lineRule="auto"/>
        <w:rPr>
          <w:sz w:val="22"/>
        </w:rPr>
      </w:pPr>
      <w:r w:rsidRPr="002948BA">
        <w:rPr>
          <w:sz w:val="22"/>
        </w:rPr>
        <w:t>11:15</w:t>
      </w:r>
      <w:r w:rsidRPr="002948BA">
        <w:rPr>
          <w:sz w:val="22"/>
        </w:rPr>
        <w:tab/>
      </w:r>
      <w:r w:rsidR="002948BA">
        <w:rPr>
          <w:sz w:val="22"/>
        </w:rPr>
        <w:t xml:space="preserve">          </w:t>
      </w:r>
      <w:r w:rsidRPr="002948BA">
        <w:rPr>
          <w:i/>
          <w:iCs/>
          <w:sz w:val="22"/>
        </w:rPr>
        <w:t xml:space="preserve">Shades of Racism in Human Services: </w:t>
      </w:r>
      <w:proofErr w:type="gramStart"/>
      <w:r w:rsidRPr="002948BA">
        <w:rPr>
          <w:i/>
          <w:iCs/>
          <w:sz w:val="22"/>
        </w:rPr>
        <w:t>Persistent  Barriers</w:t>
      </w:r>
      <w:proofErr w:type="gramEnd"/>
      <w:r w:rsidRPr="002948BA">
        <w:rPr>
          <w:i/>
          <w:iCs/>
          <w:sz w:val="22"/>
        </w:rPr>
        <w:t xml:space="preserve"> to Immigrant Integration </w:t>
      </w:r>
      <w:r w:rsidRPr="002948BA">
        <w:rPr>
          <w:sz w:val="22"/>
        </w:rPr>
        <w:t xml:space="preserve">                       </w:t>
      </w:r>
    </w:p>
    <w:p w:rsidR="00A32CCF" w:rsidRPr="002948BA" w:rsidRDefault="00A32CCF" w:rsidP="00A32CCF">
      <w:pPr>
        <w:widowControl w:val="0"/>
        <w:spacing w:line="273" w:lineRule="auto"/>
        <w:ind w:left="555"/>
        <w:rPr>
          <w:sz w:val="22"/>
        </w:rPr>
      </w:pPr>
      <w:r w:rsidRPr="002948BA">
        <w:rPr>
          <w:b/>
          <w:bCs/>
          <w:sz w:val="22"/>
        </w:rPr>
        <w:t>Ruth Wolfe</w:t>
      </w:r>
      <w:r w:rsidRPr="002948BA">
        <w:rPr>
          <w:sz w:val="22"/>
        </w:rPr>
        <w:t xml:space="preserve">, PhD Student &amp; Adjunct Faculty, Centre for Health Promotion Studies, School of Public Health, </w:t>
      </w:r>
      <w:proofErr w:type="gramStart"/>
      <w:r w:rsidRPr="002948BA">
        <w:rPr>
          <w:sz w:val="22"/>
        </w:rPr>
        <w:t>University</w:t>
      </w:r>
      <w:proofErr w:type="gramEnd"/>
      <w:r w:rsidRPr="002948BA">
        <w:rPr>
          <w:sz w:val="22"/>
        </w:rPr>
        <w:t xml:space="preserve"> of Alberta.</w:t>
      </w:r>
    </w:p>
    <w:p w:rsidR="00A32CCF" w:rsidRPr="002948BA" w:rsidRDefault="00A32CCF" w:rsidP="00A32CCF">
      <w:pPr>
        <w:widowControl w:val="0"/>
        <w:spacing w:line="273" w:lineRule="auto"/>
        <w:ind w:left="555"/>
        <w:rPr>
          <w:sz w:val="22"/>
        </w:rPr>
      </w:pPr>
      <w:r w:rsidRPr="002948BA">
        <w:rPr>
          <w:sz w:val="22"/>
        </w:rPr>
        <w:t> </w:t>
      </w:r>
    </w:p>
    <w:p w:rsidR="00A32CCF" w:rsidRPr="002948BA" w:rsidRDefault="00A32CCF" w:rsidP="00A32CCF">
      <w:pPr>
        <w:widowControl w:val="0"/>
        <w:spacing w:line="273" w:lineRule="auto"/>
        <w:rPr>
          <w:sz w:val="22"/>
        </w:rPr>
      </w:pPr>
      <w:proofErr w:type="gramStart"/>
      <w:r w:rsidRPr="002948BA">
        <w:rPr>
          <w:sz w:val="22"/>
        </w:rPr>
        <w:t>11:30</w:t>
      </w:r>
      <w:r w:rsidRPr="002948BA">
        <w:rPr>
          <w:sz w:val="22"/>
        </w:rPr>
        <w:tab/>
      </w:r>
      <w:r w:rsidRPr="002948BA">
        <w:rPr>
          <w:b/>
          <w:bCs/>
          <w:sz w:val="22"/>
        </w:rPr>
        <w:t>Discussants</w:t>
      </w:r>
      <w:r w:rsidRPr="002948BA">
        <w:rPr>
          <w:sz w:val="22"/>
        </w:rPr>
        <w:t>.</w:t>
      </w:r>
      <w:proofErr w:type="gramEnd"/>
    </w:p>
    <w:p w:rsidR="00A32CCF" w:rsidRPr="002948BA" w:rsidRDefault="00A32CCF" w:rsidP="00A32CCF">
      <w:pPr>
        <w:widowControl w:val="0"/>
        <w:spacing w:line="273" w:lineRule="auto"/>
        <w:rPr>
          <w:b/>
          <w:bCs/>
          <w:i/>
          <w:iCs/>
          <w:sz w:val="22"/>
        </w:rPr>
      </w:pPr>
      <w:r w:rsidRPr="002948BA">
        <w:rPr>
          <w:b/>
          <w:bCs/>
          <w:i/>
          <w:iCs/>
          <w:sz w:val="22"/>
        </w:rPr>
        <w:t> </w:t>
      </w:r>
    </w:p>
    <w:p w:rsidR="00A32CCF" w:rsidRPr="002948BA" w:rsidRDefault="00A32CCF" w:rsidP="00A32CCF">
      <w:pPr>
        <w:widowControl w:val="0"/>
        <w:spacing w:line="273" w:lineRule="auto"/>
        <w:rPr>
          <w:sz w:val="22"/>
        </w:rPr>
      </w:pPr>
      <w:r w:rsidRPr="002948BA">
        <w:rPr>
          <w:b/>
          <w:bCs/>
          <w:sz w:val="22"/>
        </w:rPr>
        <w:t>Rashmi Joshee</w:t>
      </w:r>
      <w:r w:rsidRPr="002948BA">
        <w:rPr>
          <w:sz w:val="22"/>
        </w:rPr>
        <w:t>, Population Health Section, Public Health Agency of Canada</w:t>
      </w:r>
    </w:p>
    <w:p w:rsidR="00A32CCF" w:rsidRPr="00D37877" w:rsidRDefault="00A32CCF" w:rsidP="00A32CCF">
      <w:pPr>
        <w:widowControl w:val="0"/>
        <w:tabs>
          <w:tab w:val="left" w:pos="-31680"/>
        </w:tabs>
        <w:spacing w:line="273" w:lineRule="auto"/>
        <w:rPr>
          <w:szCs w:val="24"/>
        </w:rPr>
      </w:pPr>
      <w:r w:rsidRPr="002948BA">
        <w:rPr>
          <w:b/>
          <w:bCs/>
          <w:sz w:val="22"/>
        </w:rPr>
        <w:t xml:space="preserve">Judy </w:t>
      </w:r>
      <w:proofErr w:type="spellStart"/>
      <w:r w:rsidRPr="002948BA">
        <w:rPr>
          <w:b/>
          <w:bCs/>
          <w:sz w:val="22"/>
        </w:rPr>
        <w:t>Sillito</w:t>
      </w:r>
      <w:proofErr w:type="spellEnd"/>
      <w:r w:rsidRPr="002948BA">
        <w:rPr>
          <w:sz w:val="22"/>
        </w:rPr>
        <w:t>, Edmonton Mennonite Centre for Newcomers (EMCN)</w:t>
      </w:r>
    </w:p>
    <w:p w:rsidR="00507A92" w:rsidRDefault="00A32CCF" w:rsidP="00507A92">
      <w:pPr>
        <w:widowControl w:val="0"/>
        <w:spacing w:line="273" w:lineRule="auto"/>
        <w:jc w:val="center"/>
        <w:rPr>
          <w:b/>
          <w:bCs/>
          <w:i/>
          <w:iCs/>
          <w:sz w:val="40"/>
          <w:szCs w:val="40"/>
        </w:rPr>
      </w:pPr>
      <w:r w:rsidRPr="00D37877">
        <w:rPr>
          <w:szCs w:val="24"/>
        </w:rPr>
        <w:t> </w:t>
      </w:r>
    </w:p>
    <w:p w:rsidR="004F0C75" w:rsidRDefault="004F0C75" w:rsidP="004F0C75">
      <w:pPr>
        <w:widowControl w:val="0"/>
        <w:tabs>
          <w:tab w:val="left" w:pos="-31680"/>
        </w:tabs>
        <w:spacing w:line="273" w:lineRule="auto"/>
        <w:jc w:val="center"/>
        <w:rPr>
          <w:b/>
          <w:bCs/>
          <w:smallCaps/>
          <w:sz w:val="18"/>
          <w:szCs w:val="18"/>
        </w:rPr>
      </w:pPr>
    </w:p>
    <w:p w:rsidR="004F0C75" w:rsidRDefault="004F0C75" w:rsidP="004F0C75">
      <w:pPr>
        <w:widowControl w:val="0"/>
        <w:tabs>
          <w:tab w:val="left" w:pos="-31680"/>
        </w:tabs>
        <w:spacing w:line="273" w:lineRule="auto"/>
        <w:jc w:val="center"/>
        <w:rPr>
          <w:b/>
          <w:bCs/>
          <w:smallCaps/>
          <w:sz w:val="18"/>
          <w:szCs w:val="18"/>
        </w:rPr>
      </w:pPr>
      <w:r>
        <w:rPr>
          <w:b/>
          <w:bCs/>
          <w:smallCaps/>
          <w:noProof/>
          <w:sz w:val="18"/>
          <w:szCs w:val="18"/>
        </w:rPr>
        <w:lastRenderedPageBreak/>
        <w:drawing>
          <wp:anchor distT="0" distB="0" distL="114300" distR="114300" simplePos="0" relativeHeight="251662336" behindDoc="0" locked="0" layoutInCell="1" allowOverlap="1">
            <wp:simplePos x="0" y="0"/>
            <wp:positionH relativeFrom="column">
              <wp:posOffset>2216150</wp:posOffset>
            </wp:positionH>
            <wp:positionV relativeFrom="paragraph">
              <wp:posOffset>-254000</wp:posOffset>
            </wp:positionV>
            <wp:extent cx="1492250" cy="482600"/>
            <wp:effectExtent l="19050" t="0" r="0" b="0"/>
            <wp:wrapNone/>
            <wp:docPr id="6" name="Picture 1" descr="PM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C logo"/>
                    <pic:cNvPicPr>
                      <a:picLocks noChangeAspect="1" noChangeArrowheads="1"/>
                    </pic:cNvPicPr>
                  </pic:nvPicPr>
                  <pic:blipFill>
                    <a:blip r:embed="rId6" cstate="print"/>
                    <a:srcRect/>
                    <a:stretch>
                      <a:fillRect/>
                    </a:stretch>
                  </pic:blipFill>
                  <pic:spPr bwMode="auto">
                    <a:xfrm>
                      <a:off x="0" y="0"/>
                      <a:ext cx="1492250" cy="482600"/>
                    </a:xfrm>
                    <a:prstGeom prst="rect">
                      <a:avLst/>
                    </a:prstGeom>
                    <a:noFill/>
                  </pic:spPr>
                </pic:pic>
              </a:graphicData>
            </a:graphic>
          </wp:anchor>
        </w:drawing>
      </w:r>
    </w:p>
    <w:p w:rsidR="004F0C75" w:rsidRDefault="004F0C75" w:rsidP="004F0C75">
      <w:pPr>
        <w:widowControl w:val="0"/>
        <w:tabs>
          <w:tab w:val="left" w:pos="-31680"/>
        </w:tabs>
        <w:spacing w:line="273" w:lineRule="auto"/>
        <w:jc w:val="center"/>
        <w:rPr>
          <w:b/>
          <w:bCs/>
          <w:smallCaps/>
          <w:sz w:val="18"/>
          <w:szCs w:val="18"/>
        </w:rPr>
      </w:pPr>
    </w:p>
    <w:p w:rsidR="004F0C75" w:rsidRPr="004F0C75" w:rsidRDefault="004F0C75" w:rsidP="004F0C75">
      <w:pPr>
        <w:widowControl w:val="0"/>
        <w:tabs>
          <w:tab w:val="left" w:pos="-31680"/>
        </w:tabs>
        <w:spacing w:line="273" w:lineRule="auto"/>
        <w:jc w:val="center"/>
        <w:rPr>
          <w:b/>
          <w:bCs/>
          <w:smallCaps/>
          <w:sz w:val="18"/>
          <w:szCs w:val="18"/>
        </w:rPr>
      </w:pPr>
      <w:r w:rsidRPr="00D37877">
        <w:rPr>
          <w:b/>
          <w:bCs/>
          <w:smallCaps/>
          <w:sz w:val="18"/>
          <w:szCs w:val="18"/>
        </w:rPr>
        <w:t>Prairie Metropolis Centre</w:t>
      </w:r>
    </w:p>
    <w:p w:rsidR="004F0C75" w:rsidRPr="00D37877" w:rsidRDefault="004F0C75" w:rsidP="004F0C75">
      <w:pPr>
        <w:widowControl w:val="0"/>
        <w:spacing w:line="273" w:lineRule="auto"/>
        <w:jc w:val="center"/>
        <w:rPr>
          <w:i/>
          <w:iCs/>
          <w:sz w:val="18"/>
          <w:szCs w:val="18"/>
        </w:rPr>
      </w:pPr>
      <w:r w:rsidRPr="00D37877">
        <w:rPr>
          <w:i/>
          <w:iCs/>
          <w:sz w:val="18"/>
          <w:szCs w:val="18"/>
        </w:rPr>
        <w:t>A Centre of Excellence for Research on Immigration, Integration, and Diversity</w:t>
      </w:r>
    </w:p>
    <w:p w:rsidR="004F0C75" w:rsidRPr="00D37877" w:rsidRDefault="004F0C75" w:rsidP="004F0C75">
      <w:pPr>
        <w:widowControl w:val="0"/>
        <w:spacing w:line="273" w:lineRule="auto"/>
        <w:jc w:val="center"/>
        <w:rPr>
          <w:b/>
          <w:bCs/>
          <w:sz w:val="18"/>
          <w:szCs w:val="18"/>
        </w:rPr>
      </w:pPr>
      <w:r w:rsidRPr="00D37877">
        <w:rPr>
          <w:b/>
          <w:bCs/>
          <w:sz w:val="18"/>
          <w:szCs w:val="18"/>
        </w:rPr>
        <w:t> </w:t>
      </w:r>
    </w:p>
    <w:p w:rsidR="004F0C75" w:rsidRPr="00E80F1B" w:rsidRDefault="004F0C75" w:rsidP="004F0C75">
      <w:pPr>
        <w:widowControl w:val="0"/>
        <w:pBdr>
          <w:bottom w:val="single" w:sz="6" w:space="1" w:color="auto"/>
        </w:pBdr>
        <w:spacing w:line="273" w:lineRule="auto"/>
        <w:jc w:val="center"/>
        <w:rPr>
          <w:b/>
          <w:bCs/>
          <w:szCs w:val="24"/>
        </w:rPr>
      </w:pPr>
      <w:r w:rsidRPr="00E80F1B">
        <w:rPr>
          <w:b/>
          <w:bCs/>
          <w:szCs w:val="24"/>
        </w:rPr>
        <w:t>Edmonton Research Symposium</w:t>
      </w:r>
    </w:p>
    <w:p w:rsidR="004F0C75" w:rsidRPr="004F0C75" w:rsidRDefault="004F0C75" w:rsidP="004F0C75">
      <w:pPr>
        <w:widowControl w:val="0"/>
        <w:pBdr>
          <w:bottom w:val="single" w:sz="6" w:space="1" w:color="auto"/>
        </w:pBdr>
        <w:spacing w:line="273" w:lineRule="auto"/>
        <w:jc w:val="center"/>
        <w:rPr>
          <w:b/>
          <w:bCs/>
          <w:sz w:val="18"/>
          <w:szCs w:val="18"/>
        </w:rPr>
      </w:pPr>
    </w:p>
    <w:p w:rsidR="00507A92" w:rsidRDefault="00507A92" w:rsidP="00507A92">
      <w:pPr>
        <w:widowControl w:val="0"/>
        <w:spacing w:line="273" w:lineRule="auto"/>
        <w:jc w:val="center"/>
        <w:rPr>
          <w:b/>
          <w:bCs/>
          <w:sz w:val="10"/>
          <w:szCs w:val="10"/>
        </w:rPr>
      </w:pPr>
      <w:r>
        <w:rPr>
          <w:b/>
          <w:bCs/>
          <w:sz w:val="10"/>
          <w:szCs w:val="10"/>
        </w:rPr>
        <w:t> </w:t>
      </w:r>
    </w:p>
    <w:p w:rsidR="00507A92" w:rsidRPr="00507A92" w:rsidRDefault="002948BA" w:rsidP="00507A92">
      <w:pPr>
        <w:widowControl w:val="0"/>
        <w:pBdr>
          <w:bottom w:val="single" w:sz="6" w:space="1" w:color="auto"/>
        </w:pBdr>
        <w:tabs>
          <w:tab w:val="left" w:pos="-31680"/>
        </w:tabs>
        <w:spacing w:line="273" w:lineRule="auto"/>
        <w:rPr>
          <w:b/>
          <w:bCs/>
          <w:sz w:val="22"/>
          <w:u w:val="single"/>
        </w:rPr>
      </w:pPr>
      <w:r>
        <w:rPr>
          <w:b/>
          <w:bCs/>
          <w:sz w:val="22"/>
        </w:rPr>
        <w:t xml:space="preserve">12:00 </w:t>
      </w:r>
      <w:r w:rsidR="00507A92" w:rsidRPr="00507A92">
        <w:rPr>
          <w:b/>
          <w:bCs/>
          <w:sz w:val="22"/>
        </w:rPr>
        <w:t xml:space="preserve">– </w:t>
      </w:r>
      <w:proofErr w:type="gramStart"/>
      <w:r>
        <w:rPr>
          <w:b/>
          <w:bCs/>
          <w:sz w:val="22"/>
        </w:rPr>
        <w:t>1</w:t>
      </w:r>
      <w:r w:rsidR="00507A92" w:rsidRPr="00507A92">
        <w:rPr>
          <w:b/>
          <w:bCs/>
          <w:sz w:val="22"/>
        </w:rPr>
        <w:t>:</w:t>
      </w:r>
      <w:r>
        <w:rPr>
          <w:b/>
          <w:bCs/>
          <w:sz w:val="22"/>
        </w:rPr>
        <w:t>0</w:t>
      </w:r>
      <w:r w:rsidR="00507A92" w:rsidRPr="00507A92">
        <w:rPr>
          <w:b/>
          <w:bCs/>
          <w:sz w:val="22"/>
        </w:rPr>
        <w:t xml:space="preserve">0  </w:t>
      </w:r>
      <w:r>
        <w:rPr>
          <w:b/>
          <w:bCs/>
          <w:sz w:val="22"/>
          <w:u w:val="single"/>
        </w:rPr>
        <w:t>Lunch</w:t>
      </w:r>
      <w:proofErr w:type="gramEnd"/>
    </w:p>
    <w:p w:rsidR="00507A92" w:rsidRPr="00507A92" w:rsidRDefault="00507A92" w:rsidP="00507A92">
      <w:pPr>
        <w:widowControl w:val="0"/>
        <w:pBdr>
          <w:bottom w:val="single" w:sz="6" w:space="1" w:color="auto"/>
        </w:pBdr>
        <w:tabs>
          <w:tab w:val="left" w:pos="-31680"/>
        </w:tabs>
        <w:spacing w:line="273" w:lineRule="auto"/>
        <w:rPr>
          <w:b/>
          <w:bCs/>
          <w:sz w:val="22"/>
          <w:u w:val="single"/>
        </w:rPr>
      </w:pPr>
    </w:p>
    <w:p w:rsidR="002948BA" w:rsidRDefault="002948BA" w:rsidP="002948BA">
      <w:pPr>
        <w:widowControl w:val="0"/>
        <w:spacing w:line="273" w:lineRule="auto"/>
        <w:rPr>
          <w:b/>
          <w:bCs/>
          <w:sz w:val="16"/>
          <w:szCs w:val="16"/>
        </w:rPr>
      </w:pPr>
    </w:p>
    <w:p w:rsidR="002948BA" w:rsidRDefault="002948BA" w:rsidP="002948BA">
      <w:pPr>
        <w:widowControl w:val="0"/>
        <w:spacing w:line="273" w:lineRule="auto"/>
        <w:rPr>
          <w:b/>
          <w:bCs/>
          <w:sz w:val="16"/>
          <w:szCs w:val="16"/>
        </w:rPr>
      </w:pPr>
    </w:p>
    <w:p w:rsidR="002948BA" w:rsidRPr="004F0C75" w:rsidRDefault="002948BA" w:rsidP="002948BA">
      <w:pPr>
        <w:widowControl w:val="0"/>
        <w:spacing w:line="273" w:lineRule="auto"/>
        <w:rPr>
          <w:b/>
          <w:bCs/>
          <w:sz w:val="22"/>
        </w:rPr>
      </w:pPr>
      <w:r w:rsidRPr="004F0C75">
        <w:rPr>
          <w:b/>
          <w:bCs/>
          <w:sz w:val="22"/>
        </w:rPr>
        <w:t xml:space="preserve">1:00-4:00     Economic and </w:t>
      </w:r>
      <w:proofErr w:type="spellStart"/>
      <w:r w:rsidRPr="004F0C75">
        <w:rPr>
          <w:b/>
          <w:bCs/>
          <w:sz w:val="22"/>
        </w:rPr>
        <w:t>Labour</w:t>
      </w:r>
      <w:proofErr w:type="spellEnd"/>
      <w:r w:rsidRPr="004F0C75">
        <w:rPr>
          <w:b/>
          <w:bCs/>
          <w:sz w:val="22"/>
        </w:rPr>
        <w:t xml:space="preserve"> Market Integration Workshop</w:t>
      </w:r>
    </w:p>
    <w:p w:rsidR="002948BA" w:rsidRPr="004F0C75" w:rsidRDefault="004F0C75" w:rsidP="002948BA">
      <w:pPr>
        <w:widowControl w:val="0"/>
        <w:spacing w:line="273" w:lineRule="auto"/>
        <w:ind w:left="680" w:hanging="680"/>
        <w:rPr>
          <w:sz w:val="22"/>
        </w:rPr>
      </w:pPr>
      <w:r>
        <w:rPr>
          <w:sz w:val="22"/>
        </w:rPr>
        <w:tab/>
      </w:r>
      <w:r w:rsidR="002948BA" w:rsidRPr="004F0C75">
        <w:rPr>
          <w:sz w:val="22"/>
        </w:rPr>
        <w:t xml:space="preserve">Organizers: </w:t>
      </w:r>
      <w:r w:rsidR="002948BA" w:rsidRPr="004F0C75">
        <w:rPr>
          <w:b/>
          <w:bCs/>
          <w:sz w:val="22"/>
        </w:rPr>
        <w:t>Dr. Peter Li</w:t>
      </w:r>
      <w:r w:rsidR="002948BA" w:rsidRPr="004F0C75">
        <w:rPr>
          <w:sz w:val="22"/>
        </w:rPr>
        <w:t>, Professor, University of Saskatchewan, Research Priority, former Domain Leader and former Editor, JIMI</w:t>
      </w:r>
    </w:p>
    <w:p w:rsidR="002948BA" w:rsidRPr="004F0C75" w:rsidRDefault="002948BA" w:rsidP="002948BA">
      <w:pPr>
        <w:widowControl w:val="0"/>
        <w:spacing w:line="273" w:lineRule="auto"/>
        <w:rPr>
          <w:sz w:val="22"/>
        </w:rPr>
      </w:pPr>
      <w:r w:rsidRPr="004F0C75">
        <w:rPr>
          <w:sz w:val="22"/>
        </w:rPr>
        <w:t xml:space="preserve">                    </w:t>
      </w:r>
      <w:r w:rsidR="004F0C75">
        <w:rPr>
          <w:sz w:val="22"/>
        </w:rPr>
        <w:tab/>
      </w:r>
      <w:r w:rsidRPr="004F0C75">
        <w:rPr>
          <w:b/>
          <w:bCs/>
          <w:sz w:val="22"/>
        </w:rPr>
        <w:t>Dr. Lori Wilkinson</w:t>
      </w:r>
      <w:r w:rsidRPr="004F0C75">
        <w:rPr>
          <w:sz w:val="22"/>
        </w:rPr>
        <w:t>, Associate Professor, University of Manitoba, Domain Leader</w:t>
      </w:r>
    </w:p>
    <w:p w:rsidR="002948BA" w:rsidRPr="004F0C75" w:rsidRDefault="002948BA" w:rsidP="002948BA">
      <w:pPr>
        <w:widowControl w:val="0"/>
        <w:spacing w:line="273" w:lineRule="auto"/>
        <w:ind w:left="850" w:hanging="850"/>
        <w:rPr>
          <w:b/>
          <w:bCs/>
          <w:sz w:val="22"/>
        </w:rPr>
      </w:pPr>
      <w:r w:rsidRPr="004F0C75">
        <w:rPr>
          <w:b/>
          <w:bCs/>
          <w:sz w:val="22"/>
        </w:rPr>
        <w:t> </w:t>
      </w:r>
    </w:p>
    <w:p w:rsidR="002948BA" w:rsidRPr="004F0C75" w:rsidRDefault="002948BA" w:rsidP="004F0C75">
      <w:pPr>
        <w:widowControl w:val="0"/>
        <w:spacing w:line="273" w:lineRule="auto"/>
        <w:ind w:left="560" w:hanging="1280"/>
        <w:rPr>
          <w:sz w:val="22"/>
        </w:rPr>
      </w:pPr>
      <w:r w:rsidRPr="004F0C75">
        <w:rPr>
          <w:sz w:val="22"/>
        </w:rPr>
        <w:t>1:00</w:t>
      </w:r>
      <w:r w:rsidRPr="004F0C75">
        <w:rPr>
          <w:sz w:val="22"/>
        </w:rPr>
        <w:tab/>
        <w:t>Opening Remarks</w:t>
      </w:r>
      <w:r w:rsidRPr="004F0C75">
        <w:rPr>
          <w:bCs/>
          <w:sz w:val="22"/>
        </w:rPr>
        <w:t>—</w:t>
      </w:r>
      <w:r w:rsidRPr="004F0C75">
        <w:rPr>
          <w:b/>
          <w:bCs/>
          <w:sz w:val="22"/>
        </w:rPr>
        <w:t xml:space="preserve">Dr. Peter Li </w:t>
      </w:r>
    </w:p>
    <w:p w:rsidR="002948BA" w:rsidRPr="004F0C75" w:rsidRDefault="002948BA" w:rsidP="002948BA">
      <w:pPr>
        <w:widowControl w:val="0"/>
        <w:spacing w:line="273" w:lineRule="auto"/>
        <w:ind w:left="560" w:hanging="560"/>
        <w:rPr>
          <w:sz w:val="22"/>
        </w:rPr>
      </w:pPr>
      <w:r w:rsidRPr="004F0C75">
        <w:rPr>
          <w:sz w:val="22"/>
        </w:rPr>
        <w:t> </w:t>
      </w:r>
    </w:p>
    <w:p w:rsidR="002948BA" w:rsidRPr="004F0C75" w:rsidRDefault="002948BA" w:rsidP="004F0C75">
      <w:pPr>
        <w:widowControl w:val="0"/>
        <w:spacing w:line="273" w:lineRule="auto"/>
        <w:ind w:left="560" w:hanging="1280"/>
        <w:rPr>
          <w:i/>
          <w:iCs/>
          <w:sz w:val="22"/>
        </w:rPr>
      </w:pPr>
      <w:proofErr w:type="gramStart"/>
      <w:r w:rsidRPr="004F0C75">
        <w:rPr>
          <w:sz w:val="22"/>
        </w:rPr>
        <w:t>1:15</w:t>
      </w:r>
      <w:r w:rsidRPr="004F0C75">
        <w:rPr>
          <w:sz w:val="22"/>
        </w:rPr>
        <w:tab/>
      </w:r>
      <w:r w:rsidRPr="004F0C75">
        <w:rPr>
          <w:b/>
          <w:bCs/>
          <w:sz w:val="22"/>
        </w:rPr>
        <w:t>Abdie Kazemipur</w:t>
      </w:r>
      <w:r w:rsidRPr="004F0C75">
        <w:rPr>
          <w:b/>
          <w:bCs/>
          <w:color w:val="008000"/>
          <w:sz w:val="22"/>
          <w:lang w:val="en-CA"/>
        </w:rPr>
        <w:t xml:space="preserve"> </w:t>
      </w:r>
      <w:r w:rsidRPr="004F0C75">
        <w:rPr>
          <w:sz w:val="22"/>
          <w:lang w:val="en-CA"/>
        </w:rPr>
        <w:t xml:space="preserve">(Sociology, University of </w:t>
      </w:r>
      <w:proofErr w:type="spellStart"/>
      <w:r w:rsidRPr="004F0C75">
        <w:rPr>
          <w:sz w:val="22"/>
          <w:lang w:val="en-CA"/>
        </w:rPr>
        <w:t>Lethbridge</w:t>
      </w:r>
      <w:proofErr w:type="spellEnd"/>
      <w:r w:rsidRPr="004F0C75">
        <w:rPr>
          <w:sz w:val="22"/>
          <w:lang w:val="en-CA"/>
        </w:rPr>
        <w:t>) “</w:t>
      </w:r>
      <w:r w:rsidRPr="004F0C75">
        <w:rPr>
          <w:i/>
          <w:iCs/>
          <w:sz w:val="22"/>
          <w:lang w:val="en-CA"/>
        </w:rPr>
        <w:t>Economic Experiences and Social Integration of Immigrants in Canada</w:t>
      </w:r>
      <w:r w:rsidRPr="004F0C75">
        <w:rPr>
          <w:sz w:val="22"/>
          <w:lang w:val="en-CA"/>
        </w:rPr>
        <w:t xml:space="preserve">” </w:t>
      </w:r>
      <w:r w:rsidRPr="004F0C75">
        <w:rPr>
          <w:sz w:val="22"/>
          <w:lang w:val="en-CA"/>
        </w:rPr>
        <w:br/>
      </w:r>
      <w:r w:rsidRPr="004F0C75">
        <w:rPr>
          <w:sz w:val="22"/>
          <w:lang w:val="en-CA"/>
        </w:rPr>
        <w:br/>
      </w:r>
      <w:r w:rsidRPr="004F0C75">
        <w:rPr>
          <w:i/>
          <w:iCs/>
          <w:sz w:val="22"/>
          <w:lang w:val="en-CA"/>
        </w:rPr>
        <w:t>Abstract</w:t>
      </w:r>
      <w:r w:rsidRPr="004F0C75">
        <w:rPr>
          <w:sz w:val="22"/>
          <w:lang w:val="en-CA"/>
        </w:rPr>
        <w:t>.</w:t>
      </w:r>
      <w:proofErr w:type="gramEnd"/>
      <w:r w:rsidRPr="004F0C75">
        <w:rPr>
          <w:sz w:val="22"/>
          <w:lang w:val="en-CA"/>
        </w:rPr>
        <w:t xml:space="preserve"> The research on the economic performance of immigrants has been more concerned with the causes of such performance, and less with its consequences. In this presentation, some of the social consequences of economic experiences of immigrants are examined, and their implications are discussed.</w:t>
      </w:r>
      <w:r w:rsidRPr="004F0C75">
        <w:rPr>
          <w:sz w:val="22"/>
          <w:lang w:val="en-CA"/>
        </w:rPr>
        <w:br/>
      </w:r>
      <w:r w:rsidRPr="004F0C75">
        <w:rPr>
          <w:sz w:val="22"/>
          <w:lang w:val="en-CA"/>
        </w:rPr>
        <w:br/>
      </w:r>
      <w:r w:rsidRPr="004F0C75">
        <w:rPr>
          <w:i/>
          <w:iCs/>
          <w:sz w:val="22"/>
          <w:lang w:val="en-CA"/>
        </w:rPr>
        <w:t>Biography</w:t>
      </w:r>
      <w:r w:rsidRPr="004F0C75">
        <w:rPr>
          <w:sz w:val="22"/>
          <w:lang w:val="en-CA"/>
        </w:rPr>
        <w:t xml:space="preserve">: </w:t>
      </w:r>
      <w:r w:rsidRPr="004F0C75">
        <w:rPr>
          <w:b/>
          <w:bCs/>
          <w:sz w:val="22"/>
          <w:lang w:val="en-CA"/>
        </w:rPr>
        <w:t xml:space="preserve">Abdie Kazemipur </w:t>
      </w:r>
      <w:r w:rsidRPr="004F0C75">
        <w:rPr>
          <w:sz w:val="22"/>
          <w:lang w:val="en-CA"/>
        </w:rPr>
        <w:t xml:space="preserve">is Associate-Professor of Sociology at the University of </w:t>
      </w:r>
      <w:proofErr w:type="spellStart"/>
      <w:r w:rsidRPr="004F0C75">
        <w:rPr>
          <w:sz w:val="22"/>
          <w:lang w:val="en-CA"/>
        </w:rPr>
        <w:t>Lethbridge</w:t>
      </w:r>
      <w:proofErr w:type="spellEnd"/>
      <w:r w:rsidRPr="004F0C75">
        <w:rPr>
          <w:sz w:val="22"/>
          <w:lang w:val="en-CA"/>
        </w:rPr>
        <w:t>. He conducts research on the interplay of immigrants’ economic experiences and the nature of their attachment to Canadian society. Currently, he is studying the particular experiences of Muslim immigrants in Canada and other industrial nations.</w:t>
      </w:r>
      <w:r w:rsidRPr="004F0C75">
        <w:rPr>
          <w:sz w:val="22"/>
        </w:rPr>
        <w:t xml:space="preserve"> </w:t>
      </w:r>
    </w:p>
    <w:p w:rsidR="002948BA" w:rsidRPr="004F0C75" w:rsidRDefault="002948BA" w:rsidP="002948BA">
      <w:pPr>
        <w:widowControl w:val="0"/>
        <w:spacing w:line="273" w:lineRule="auto"/>
        <w:ind w:left="560" w:hanging="560"/>
        <w:rPr>
          <w:sz w:val="22"/>
        </w:rPr>
      </w:pPr>
      <w:r w:rsidRPr="004F0C75">
        <w:rPr>
          <w:sz w:val="22"/>
        </w:rPr>
        <w:t> </w:t>
      </w:r>
    </w:p>
    <w:p w:rsidR="00E80F1B" w:rsidRPr="00E80F1B" w:rsidRDefault="002948BA" w:rsidP="00A919B7">
      <w:pPr>
        <w:widowControl w:val="0"/>
        <w:ind w:left="563" w:hanging="1283"/>
        <w:rPr>
          <w:sz w:val="22"/>
        </w:rPr>
      </w:pPr>
      <w:r w:rsidRPr="004F0C75">
        <w:rPr>
          <w:sz w:val="22"/>
        </w:rPr>
        <w:t>1:45</w:t>
      </w:r>
      <w:r w:rsidRPr="004F0C75">
        <w:rPr>
          <w:sz w:val="22"/>
        </w:rPr>
        <w:tab/>
      </w:r>
      <w:r w:rsidR="00E80F1B" w:rsidRPr="00E80F1B">
        <w:rPr>
          <w:b/>
          <w:bCs/>
          <w:sz w:val="22"/>
        </w:rPr>
        <w:t xml:space="preserve">Lori Wilkinson </w:t>
      </w:r>
      <w:r w:rsidR="00E80F1B" w:rsidRPr="00E80F1B">
        <w:rPr>
          <w:sz w:val="22"/>
        </w:rPr>
        <w:t>(Sociology, University of Manitoba) “</w:t>
      </w:r>
      <w:r w:rsidR="00E80F1B" w:rsidRPr="00E80F1B">
        <w:rPr>
          <w:i/>
          <w:iCs/>
          <w:sz w:val="22"/>
        </w:rPr>
        <w:t>Does Social Capital Matter? An Examination of Factors Influencing Employment among Immigrant Youth in Canada</w:t>
      </w:r>
      <w:r w:rsidR="00E80F1B" w:rsidRPr="00E80F1B">
        <w:rPr>
          <w:sz w:val="22"/>
        </w:rPr>
        <w:t>”</w:t>
      </w:r>
    </w:p>
    <w:p w:rsidR="00E80F1B" w:rsidRPr="00E80F1B" w:rsidRDefault="00E80F1B" w:rsidP="00E80F1B">
      <w:pPr>
        <w:rPr>
          <w:rFonts w:ascii="Garamond" w:hAnsi="Garamond"/>
          <w:sz w:val="22"/>
        </w:rPr>
      </w:pPr>
      <w:r w:rsidRPr="00E80F1B">
        <w:rPr>
          <w:rFonts w:ascii="Garamond" w:hAnsi="Garamond"/>
          <w:sz w:val="22"/>
        </w:rPr>
        <w:t> </w:t>
      </w:r>
    </w:p>
    <w:p w:rsidR="00E80F1B" w:rsidRPr="00E80F1B" w:rsidRDefault="00E80F1B" w:rsidP="00E80F1B">
      <w:pPr>
        <w:pStyle w:val="Default"/>
        <w:ind w:left="563" w:hanging="16"/>
        <w:rPr>
          <w:rFonts w:ascii="Times New Roman" w:hAnsi="Times New Roman"/>
          <w:sz w:val="22"/>
          <w:szCs w:val="22"/>
        </w:rPr>
      </w:pPr>
      <w:r w:rsidRPr="00E80F1B">
        <w:rPr>
          <w:rFonts w:ascii="Times New Roman" w:hAnsi="Times New Roman"/>
          <w:i/>
          <w:iCs/>
          <w:sz w:val="22"/>
          <w:szCs w:val="22"/>
        </w:rPr>
        <w:t>Abstract</w:t>
      </w:r>
      <w:r w:rsidRPr="00E80F1B">
        <w:rPr>
          <w:rFonts w:ascii="Times New Roman" w:hAnsi="Times New Roman"/>
          <w:sz w:val="22"/>
          <w:szCs w:val="22"/>
        </w:rPr>
        <w:t xml:space="preserve">: Much of the research on migrant youth has focused on educational issues and language acquisition. Surprisingly little is known about the </w:t>
      </w:r>
      <w:proofErr w:type="spellStart"/>
      <w:r w:rsidRPr="00E80F1B">
        <w:rPr>
          <w:rFonts w:ascii="Times New Roman" w:hAnsi="Times New Roman"/>
          <w:sz w:val="22"/>
          <w:szCs w:val="22"/>
        </w:rPr>
        <w:t>labour</w:t>
      </w:r>
      <w:proofErr w:type="spellEnd"/>
      <w:r w:rsidRPr="00E80F1B">
        <w:rPr>
          <w:rFonts w:ascii="Times New Roman" w:hAnsi="Times New Roman"/>
          <w:sz w:val="22"/>
          <w:szCs w:val="22"/>
        </w:rPr>
        <w:t xml:space="preserve"> market experiences among those who migrated to Canada as children or young adults. This paper utilizes data from the Longitudinal Survey of Immigrants to Canada (LSIC) and semi-structured interviews with young migrants from Toronto, Hamilton, Winnipeg and Vancouver. Youth between the ages of 15 and 29 were tracked for a period of four years allowing us to map their </w:t>
      </w:r>
      <w:proofErr w:type="spellStart"/>
      <w:r w:rsidRPr="00E80F1B">
        <w:rPr>
          <w:rFonts w:ascii="Times New Roman" w:hAnsi="Times New Roman"/>
          <w:sz w:val="22"/>
          <w:szCs w:val="22"/>
        </w:rPr>
        <w:t>labour</w:t>
      </w:r>
      <w:proofErr w:type="spellEnd"/>
      <w:r w:rsidRPr="00E80F1B">
        <w:rPr>
          <w:rFonts w:ascii="Times New Roman" w:hAnsi="Times New Roman"/>
          <w:sz w:val="22"/>
          <w:szCs w:val="22"/>
        </w:rPr>
        <w:t xml:space="preserve"> market trajectories. In this presentation, the following research question is addressed: What are the factors influencing the acquisition of employment by immigrant youth? What role, if any, does social capital play in this process? </w:t>
      </w:r>
    </w:p>
    <w:p w:rsidR="00E80F1B" w:rsidRPr="00E80F1B" w:rsidRDefault="00E80F1B" w:rsidP="00E80F1B">
      <w:pPr>
        <w:rPr>
          <w:sz w:val="22"/>
        </w:rPr>
      </w:pPr>
      <w:r w:rsidRPr="00E80F1B">
        <w:rPr>
          <w:sz w:val="22"/>
        </w:rPr>
        <w:t> </w:t>
      </w:r>
    </w:p>
    <w:p w:rsidR="00E80F1B" w:rsidRDefault="00E80F1B" w:rsidP="00E80F1B">
      <w:pPr>
        <w:widowControl w:val="0"/>
        <w:spacing w:after="200" w:line="273" w:lineRule="auto"/>
        <w:ind w:left="560" w:firstLine="16"/>
        <w:rPr>
          <w:sz w:val="22"/>
        </w:rPr>
      </w:pPr>
      <w:r w:rsidRPr="00E80F1B">
        <w:rPr>
          <w:i/>
          <w:iCs/>
          <w:sz w:val="22"/>
        </w:rPr>
        <w:t>Biography</w:t>
      </w:r>
      <w:r w:rsidRPr="00E80F1B">
        <w:rPr>
          <w:sz w:val="22"/>
        </w:rPr>
        <w:t xml:space="preserve">: </w:t>
      </w:r>
      <w:r w:rsidRPr="00E80F1B">
        <w:rPr>
          <w:b/>
          <w:bCs/>
          <w:sz w:val="22"/>
        </w:rPr>
        <w:t xml:space="preserve">Lori Wilkinson </w:t>
      </w:r>
      <w:r w:rsidRPr="00E80F1B">
        <w:rPr>
          <w:sz w:val="22"/>
        </w:rPr>
        <w:t xml:space="preserve">is an Associate Professor in the Department of Sociology at the University of Manitoba. Her current research projects examine the life course transitions of immigrant and refugee youth, the employment experiences of immigrant women and newcomer youth, and the health and well-being of immigrant children. </w:t>
      </w:r>
    </w:p>
    <w:p w:rsidR="00E80F1B" w:rsidRDefault="00E80F1B" w:rsidP="00E80F1B">
      <w:pPr>
        <w:widowControl w:val="0"/>
        <w:spacing w:after="200" w:line="273" w:lineRule="auto"/>
        <w:ind w:left="560" w:firstLine="16"/>
        <w:rPr>
          <w:sz w:val="22"/>
          <w:lang w:val="en-CA"/>
        </w:rPr>
      </w:pPr>
    </w:p>
    <w:p w:rsidR="00E80F1B" w:rsidRPr="00E80F1B" w:rsidRDefault="00E80F1B" w:rsidP="00E80F1B">
      <w:pPr>
        <w:widowControl w:val="0"/>
        <w:spacing w:after="200" w:line="273" w:lineRule="auto"/>
        <w:ind w:left="560" w:firstLine="16"/>
        <w:rPr>
          <w:sz w:val="22"/>
          <w:lang w:val="en-CA"/>
        </w:rPr>
      </w:pPr>
    </w:p>
    <w:p w:rsidR="00E80F1B" w:rsidRDefault="00E80F1B" w:rsidP="00E80F1B">
      <w:pPr>
        <w:widowControl w:val="0"/>
        <w:rPr>
          <w:sz w:val="20"/>
          <w:szCs w:val="20"/>
        </w:rPr>
      </w:pPr>
      <w:r>
        <w:t> </w:t>
      </w:r>
    </w:p>
    <w:p w:rsidR="004F0C75" w:rsidRDefault="004F0C75" w:rsidP="00E80F1B">
      <w:pPr>
        <w:widowControl w:val="0"/>
        <w:spacing w:after="200" w:line="273" w:lineRule="auto"/>
        <w:ind w:left="560" w:hanging="1280"/>
        <w:rPr>
          <w:sz w:val="16"/>
          <w:szCs w:val="16"/>
        </w:rPr>
      </w:pPr>
      <w:r>
        <w:rPr>
          <w:sz w:val="16"/>
          <w:szCs w:val="16"/>
        </w:rPr>
        <w:t> </w:t>
      </w:r>
    </w:p>
    <w:p w:rsidR="004F0C75" w:rsidRDefault="00E80F1B" w:rsidP="004F0C75">
      <w:pPr>
        <w:widowControl w:val="0"/>
        <w:spacing w:line="273" w:lineRule="auto"/>
        <w:ind w:left="560" w:hanging="560"/>
        <w:rPr>
          <w:sz w:val="16"/>
          <w:szCs w:val="16"/>
        </w:rPr>
      </w:pPr>
      <w:r>
        <w:rPr>
          <w:noProof/>
          <w:sz w:val="16"/>
          <w:szCs w:val="16"/>
        </w:rPr>
        <w:lastRenderedPageBreak/>
        <w:drawing>
          <wp:anchor distT="0" distB="0" distL="114300" distR="114300" simplePos="0" relativeHeight="251664384" behindDoc="0" locked="0" layoutInCell="1" allowOverlap="1">
            <wp:simplePos x="0" y="0"/>
            <wp:positionH relativeFrom="column">
              <wp:posOffset>2216150</wp:posOffset>
            </wp:positionH>
            <wp:positionV relativeFrom="paragraph">
              <wp:posOffset>-241300</wp:posOffset>
            </wp:positionV>
            <wp:extent cx="1492250" cy="482600"/>
            <wp:effectExtent l="19050" t="0" r="0" b="0"/>
            <wp:wrapNone/>
            <wp:docPr id="7" name="Picture 1" descr="PM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C logo"/>
                    <pic:cNvPicPr>
                      <a:picLocks noChangeAspect="1" noChangeArrowheads="1"/>
                    </pic:cNvPicPr>
                  </pic:nvPicPr>
                  <pic:blipFill>
                    <a:blip r:embed="rId6" cstate="print"/>
                    <a:srcRect/>
                    <a:stretch>
                      <a:fillRect/>
                    </a:stretch>
                  </pic:blipFill>
                  <pic:spPr bwMode="auto">
                    <a:xfrm>
                      <a:off x="0" y="0"/>
                      <a:ext cx="1492250" cy="482600"/>
                    </a:xfrm>
                    <a:prstGeom prst="rect">
                      <a:avLst/>
                    </a:prstGeom>
                    <a:noFill/>
                  </pic:spPr>
                </pic:pic>
              </a:graphicData>
            </a:graphic>
          </wp:anchor>
        </w:drawing>
      </w:r>
    </w:p>
    <w:p w:rsidR="004F0C75" w:rsidRDefault="004F0C75" w:rsidP="004F0C75">
      <w:pPr>
        <w:widowControl w:val="0"/>
        <w:tabs>
          <w:tab w:val="left" w:pos="-31680"/>
        </w:tabs>
        <w:spacing w:line="273" w:lineRule="auto"/>
        <w:jc w:val="center"/>
        <w:rPr>
          <w:b/>
          <w:bCs/>
          <w:smallCaps/>
          <w:sz w:val="18"/>
          <w:szCs w:val="18"/>
        </w:rPr>
      </w:pPr>
    </w:p>
    <w:p w:rsidR="004F0C75" w:rsidRPr="004F0C75" w:rsidRDefault="004F0C75" w:rsidP="004F0C75">
      <w:pPr>
        <w:widowControl w:val="0"/>
        <w:tabs>
          <w:tab w:val="left" w:pos="-31680"/>
        </w:tabs>
        <w:spacing w:line="273" w:lineRule="auto"/>
        <w:jc w:val="center"/>
        <w:rPr>
          <w:b/>
          <w:bCs/>
          <w:smallCaps/>
          <w:sz w:val="18"/>
          <w:szCs w:val="18"/>
        </w:rPr>
      </w:pPr>
      <w:r w:rsidRPr="00D37877">
        <w:rPr>
          <w:b/>
          <w:bCs/>
          <w:smallCaps/>
          <w:sz w:val="18"/>
          <w:szCs w:val="18"/>
        </w:rPr>
        <w:t>Prairie Metropolis Centre</w:t>
      </w:r>
    </w:p>
    <w:p w:rsidR="004F0C75" w:rsidRPr="00D37877" w:rsidRDefault="004F0C75" w:rsidP="004F0C75">
      <w:pPr>
        <w:widowControl w:val="0"/>
        <w:spacing w:line="273" w:lineRule="auto"/>
        <w:jc w:val="center"/>
        <w:rPr>
          <w:i/>
          <w:iCs/>
          <w:sz w:val="18"/>
          <w:szCs w:val="18"/>
        </w:rPr>
      </w:pPr>
      <w:r w:rsidRPr="00D37877">
        <w:rPr>
          <w:i/>
          <w:iCs/>
          <w:sz w:val="18"/>
          <w:szCs w:val="18"/>
        </w:rPr>
        <w:t>A Centre of Excellence for Research on Immigration, Integration, and Diversity</w:t>
      </w:r>
    </w:p>
    <w:p w:rsidR="004F0C75" w:rsidRPr="00D37877" w:rsidRDefault="004F0C75" w:rsidP="004F0C75">
      <w:pPr>
        <w:widowControl w:val="0"/>
        <w:spacing w:line="273" w:lineRule="auto"/>
        <w:jc w:val="center"/>
        <w:rPr>
          <w:b/>
          <w:bCs/>
          <w:sz w:val="18"/>
          <w:szCs w:val="18"/>
        </w:rPr>
      </w:pPr>
      <w:r w:rsidRPr="00D37877">
        <w:rPr>
          <w:b/>
          <w:bCs/>
          <w:sz w:val="18"/>
          <w:szCs w:val="18"/>
        </w:rPr>
        <w:t> </w:t>
      </w:r>
    </w:p>
    <w:p w:rsidR="004F0C75" w:rsidRPr="00E80F1B" w:rsidRDefault="004F0C75" w:rsidP="004F0C75">
      <w:pPr>
        <w:widowControl w:val="0"/>
        <w:pBdr>
          <w:bottom w:val="single" w:sz="6" w:space="1" w:color="auto"/>
        </w:pBdr>
        <w:spacing w:line="273" w:lineRule="auto"/>
        <w:jc w:val="center"/>
        <w:rPr>
          <w:b/>
          <w:bCs/>
          <w:szCs w:val="24"/>
        </w:rPr>
      </w:pPr>
      <w:r w:rsidRPr="00E80F1B">
        <w:rPr>
          <w:b/>
          <w:bCs/>
          <w:szCs w:val="24"/>
        </w:rPr>
        <w:t>Edmonton Research Symposium</w:t>
      </w:r>
    </w:p>
    <w:p w:rsidR="004F0C75" w:rsidRPr="00D37877" w:rsidRDefault="004F0C75" w:rsidP="004F0C75">
      <w:pPr>
        <w:widowControl w:val="0"/>
        <w:pBdr>
          <w:bottom w:val="single" w:sz="6" w:space="1" w:color="auto"/>
        </w:pBdr>
        <w:spacing w:line="273" w:lineRule="auto"/>
        <w:jc w:val="center"/>
        <w:rPr>
          <w:b/>
          <w:bCs/>
          <w:sz w:val="18"/>
          <w:szCs w:val="18"/>
        </w:rPr>
      </w:pPr>
    </w:p>
    <w:p w:rsidR="004F0C75" w:rsidRPr="00507A92" w:rsidRDefault="004F0C75" w:rsidP="004F0C75">
      <w:pPr>
        <w:widowControl w:val="0"/>
        <w:tabs>
          <w:tab w:val="left" w:pos="-31680"/>
        </w:tabs>
        <w:spacing w:line="273" w:lineRule="auto"/>
        <w:rPr>
          <w:b/>
          <w:bCs/>
          <w:i/>
          <w:iCs/>
          <w:sz w:val="22"/>
        </w:rPr>
      </w:pPr>
    </w:p>
    <w:p w:rsidR="004F0C75" w:rsidRPr="00507A92" w:rsidRDefault="004F0C75" w:rsidP="004F0C75">
      <w:pPr>
        <w:widowControl w:val="0"/>
        <w:pBdr>
          <w:bottom w:val="single" w:sz="6" w:space="1" w:color="auto"/>
        </w:pBdr>
        <w:tabs>
          <w:tab w:val="left" w:pos="-31680"/>
        </w:tabs>
        <w:spacing w:line="273" w:lineRule="auto"/>
        <w:rPr>
          <w:b/>
          <w:bCs/>
          <w:sz w:val="22"/>
          <w:u w:val="single"/>
        </w:rPr>
      </w:pPr>
      <w:r>
        <w:rPr>
          <w:b/>
          <w:bCs/>
          <w:sz w:val="22"/>
        </w:rPr>
        <w:t>2:15</w:t>
      </w:r>
      <w:r w:rsidRPr="00507A92">
        <w:rPr>
          <w:b/>
          <w:bCs/>
          <w:sz w:val="22"/>
        </w:rPr>
        <w:t xml:space="preserve"> – </w:t>
      </w:r>
      <w:proofErr w:type="gramStart"/>
      <w:r>
        <w:rPr>
          <w:b/>
          <w:bCs/>
          <w:sz w:val="22"/>
        </w:rPr>
        <w:t>2:30</w:t>
      </w:r>
      <w:r w:rsidRPr="00507A92">
        <w:rPr>
          <w:b/>
          <w:bCs/>
          <w:sz w:val="22"/>
        </w:rPr>
        <w:t xml:space="preserve">  </w:t>
      </w:r>
      <w:r w:rsidRPr="00507A92">
        <w:rPr>
          <w:b/>
          <w:bCs/>
          <w:sz w:val="22"/>
          <w:u w:val="single"/>
        </w:rPr>
        <w:t>Break</w:t>
      </w:r>
      <w:proofErr w:type="gramEnd"/>
    </w:p>
    <w:p w:rsidR="004F0C75" w:rsidRPr="00507A92" w:rsidRDefault="004F0C75" w:rsidP="004F0C75">
      <w:pPr>
        <w:widowControl w:val="0"/>
        <w:pBdr>
          <w:bottom w:val="single" w:sz="6" w:space="1" w:color="auto"/>
        </w:pBdr>
        <w:tabs>
          <w:tab w:val="left" w:pos="-31680"/>
        </w:tabs>
        <w:spacing w:line="273" w:lineRule="auto"/>
        <w:rPr>
          <w:b/>
          <w:bCs/>
          <w:sz w:val="22"/>
        </w:rPr>
      </w:pPr>
    </w:p>
    <w:p w:rsidR="004F0C75" w:rsidRDefault="004F0C75" w:rsidP="004F0C75">
      <w:pPr>
        <w:widowControl w:val="0"/>
        <w:ind w:left="566" w:hanging="560"/>
        <w:rPr>
          <w:sz w:val="22"/>
        </w:rPr>
      </w:pPr>
    </w:p>
    <w:p w:rsidR="004F0C75" w:rsidRPr="004F0C75" w:rsidRDefault="004F0C75" w:rsidP="004F0C75">
      <w:pPr>
        <w:widowControl w:val="0"/>
        <w:ind w:left="566" w:hanging="1286"/>
        <w:rPr>
          <w:sz w:val="22"/>
        </w:rPr>
      </w:pPr>
      <w:r w:rsidRPr="004F0C75">
        <w:rPr>
          <w:sz w:val="22"/>
        </w:rPr>
        <w:t>2:30</w:t>
      </w:r>
      <w:r w:rsidRPr="004F0C75">
        <w:rPr>
          <w:sz w:val="22"/>
        </w:rPr>
        <w:tab/>
      </w:r>
      <w:r w:rsidRPr="004F0C75">
        <w:rPr>
          <w:b/>
          <w:bCs/>
          <w:sz w:val="22"/>
        </w:rPr>
        <w:t xml:space="preserve">James Townsend </w:t>
      </w:r>
      <w:r w:rsidRPr="004F0C75">
        <w:rPr>
          <w:sz w:val="22"/>
          <w:lang w:val="en-CA"/>
        </w:rPr>
        <w:t xml:space="preserve">(Economics, University of Winnipeg) </w:t>
      </w:r>
      <w:proofErr w:type="gramStart"/>
      <w:r w:rsidRPr="004F0C75">
        <w:rPr>
          <w:sz w:val="22"/>
          <w:lang w:val="en-CA"/>
        </w:rPr>
        <w:t xml:space="preserve">“ </w:t>
      </w:r>
      <w:r w:rsidRPr="004F0C75">
        <w:rPr>
          <w:i/>
          <w:iCs/>
          <w:sz w:val="22"/>
          <w:lang w:val="en-CA"/>
        </w:rPr>
        <w:t>Rethinking</w:t>
      </w:r>
      <w:proofErr w:type="gramEnd"/>
      <w:r w:rsidRPr="004F0C75">
        <w:rPr>
          <w:i/>
          <w:iCs/>
          <w:sz w:val="22"/>
          <w:lang w:val="en-CA"/>
        </w:rPr>
        <w:t xml:space="preserve"> Canadian Immigration Policy: The Employment Outcomes and Retention Rates of Provincial Nominees </w:t>
      </w:r>
      <w:r w:rsidRPr="004F0C75">
        <w:rPr>
          <w:sz w:val="22"/>
          <w:lang w:val="en-CA"/>
        </w:rPr>
        <w:t>” with Manish Pandey</w:t>
      </w:r>
      <w:r w:rsidRPr="004F0C75">
        <w:rPr>
          <w:sz w:val="22"/>
          <w:lang w:val="en-CA"/>
        </w:rPr>
        <w:br/>
      </w:r>
      <w:r w:rsidRPr="004F0C75">
        <w:rPr>
          <w:sz w:val="22"/>
          <w:lang w:val="en-CA"/>
        </w:rPr>
        <w:br/>
      </w:r>
      <w:r w:rsidRPr="00E80F1B">
        <w:rPr>
          <w:i/>
          <w:sz w:val="22"/>
          <w:lang w:val="en-CA"/>
        </w:rPr>
        <w:t>Abstract</w:t>
      </w:r>
      <w:r w:rsidRPr="004F0C75">
        <w:rPr>
          <w:sz w:val="22"/>
          <w:lang w:val="en-CA"/>
        </w:rPr>
        <w:t>: The Provincial Nominee Programs (PNPs) allow Canadian provinces to select immigrants to meet regional labour shortages and to address local economic objectives. As the selection criteria are established at a provincial level, these programs represent a marked departure from the national Economic-class programs. Although immigration to smaller provinces has increased since these programs have been implemented, little is known about whether nominees remain in the sponsoring province, or how they fare in the labour market. We use custom tabulations and regressions from the Immigrants Longitudinal Database (IMDB), an administrative data base linking the landing documents to the tax records of the universe of immigrants arriving after 1980, to explore these issues. We investigate retention by comparing the region that immigrants landed in to the region from which they subsequently file taxes in. Earnings equations are estimated to evaluate how Nominees fare relative to comparable immigrants arriving to Canada through the national Economic class program.</w:t>
      </w:r>
      <w:r w:rsidRPr="004F0C75">
        <w:rPr>
          <w:sz w:val="22"/>
          <w:lang w:val="en-CA"/>
        </w:rPr>
        <w:br/>
      </w:r>
      <w:r w:rsidRPr="004F0C75">
        <w:rPr>
          <w:sz w:val="22"/>
          <w:lang w:val="en-CA"/>
        </w:rPr>
        <w:br/>
      </w:r>
      <w:r w:rsidRPr="004F0C75">
        <w:rPr>
          <w:i/>
          <w:iCs/>
          <w:sz w:val="22"/>
          <w:lang w:val="en-CA"/>
        </w:rPr>
        <w:t>Biography</w:t>
      </w:r>
      <w:r w:rsidRPr="004F0C75">
        <w:rPr>
          <w:sz w:val="22"/>
          <w:lang w:val="en-CA"/>
        </w:rPr>
        <w:t xml:space="preserve">: </w:t>
      </w:r>
      <w:r w:rsidRPr="004F0C75">
        <w:rPr>
          <w:b/>
          <w:bCs/>
          <w:sz w:val="22"/>
          <w:lang w:val="en-CA"/>
        </w:rPr>
        <w:t xml:space="preserve">James Townsend </w:t>
      </w:r>
      <w:r w:rsidRPr="004F0C75">
        <w:rPr>
          <w:sz w:val="22"/>
          <w:lang w:val="en-CA"/>
        </w:rPr>
        <w:t>is an Assistant Professor of Economics at the University of Winnipeg. His areas of interest include immigration, economic integration of immigrants, wage institutions, and the relationship between wages and international trade.</w:t>
      </w:r>
      <w:r w:rsidRPr="004F0C75">
        <w:rPr>
          <w:sz w:val="22"/>
        </w:rPr>
        <w:t xml:space="preserve"> </w:t>
      </w:r>
    </w:p>
    <w:p w:rsidR="004F0C75" w:rsidRPr="004F0C75" w:rsidRDefault="004F0C75" w:rsidP="004F0C75">
      <w:pPr>
        <w:widowControl w:val="0"/>
        <w:spacing w:line="273" w:lineRule="auto"/>
        <w:ind w:left="555" w:hanging="555"/>
        <w:rPr>
          <w:sz w:val="22"/>
        </w:rPr>
      </w:pPr>
      <w:r w:rsidRPr="004F0C75">
        <w:rPr>
          <w:sz w:val="22"/>
        </w:rPr>
        <w:t> </w:t>
      </w:r>
    </w:p>
    <w:p w:rsidR="004F0C75" w:rsidRPr="004F0C75" w:rsidRDefault="004F0C75" w:rsidP="004F0C75">
      <w:pPr>
        <w:widowControl w:val="0"/>
        <w:spacing w:line="273" w:lineRule="auto"/>
        <w:ind w:left="563" w:hanging="563"/>
        <w:rPr>
          <w:sz w:val="22"/>
        </w:rPr>
      </w:pPr>
      <w:r w:rsidRPr="004F0C75">
        <w:rPr>
          <w:sz w:val="22"/>
        </w:rPr>
        <w:t> </w:t>
      </w:r>
    </w:p>
    <w:p w:rsidR="004F0C75" w:rsidRPr="004F0C75" w:rsidRDefault="004F0C75" w:rsidP="004F0C75">
      <w:pPr>
        <w:widowControl w:val="0"/>
        <w:spacing w:line="273" w:lineRule="auto"/>
        <w:ind w:left="563" w:hanging="1283"/>
        <w:rPr>
          <w:sz w:val="22"/>
        </w:rPr>
      </w:pPr>
      <w:r w:rsidRPr="004F0C75">
        <w:rPr>
          <w:sz w:val="22"/>
        </w:rPr>
        <w:t>3:00</w:t>
      </w:r>
      <w:r w:rsidRPr="004F0C75">
        <w:rPr>
          <w:sz w:val="22"/>
        </w:rPr>
        <w:tab/>
      </w:r>
      <w:r w:rsidRPr="004F0C75">
        <w:rPr>
          <w:b/>
          <w:bCs/>
          <w:sz w:val="22"/>
        </w:rPr>
        <w:t xml:space="preserve">Richard A. Wanner </w:t>
      </w:r>
      <w:r w:rsidRPr="004F0C75">
        <w:rPr>
          <w:sz w:val="22"/>
          <w:lang w:val="en-CA"/>
        </w:rPr>
        <w:t xml:space="preserve">(Sociology, University of Calgary) </w:t>
      </w:r>
      <w:proofErr w:type="gramStart"/>
      <w:r w:rsidRPr="004F0C75">
        <w:rPr>
          <w:sz w:val="22"/>
          <w:lang w:val="en-CA"/>
        </w:rPr>
        <w:t xml:space="preserve">“ </w:t>
      </w:r>
      <w:r w:rsidRPr="004F0C75">
        <w:rPr>
          <w:i/>
          <w:iCs/>
          <w:sz w:val="22"/>
          <w:lang w:val="en-CA"/>
        </w:rPr>
        <w:t>The</w:t>
      </w:r>
      <w:proofErr w:type="gramEnd"/>
      <w:r w:rsidRPr="004F0C75">
        <w:rPr>
          <w:i/>
          <w:iCs/>
          <w:sz w:val="22"/>
          <w:lang w:val="en-CA"/>
        </w:rPr>
        <w:t xml:space="preserve"> Effects of Immigration Policies on the Economic Integration of Immigrants to 22 More Developed Countries </w:t>
      </w:r>
      <w:r w:rsidRPr="004F0C75">
        <w:rPr>
          <w:sz w:val="22"/>
          <w:lang w:val="en-CA"/>
        </w:rPr>
        <w:t xml:space="preserve">” </w:t>
      </w:r>
      <w:r w:rsidRPr="004F0C75">
        <w:rPr>
          <w:sz w:val="22"/>
          <w:lang w:val="en-CA"/>
        </w:rPr>
        <w:br/>
      </w:r>
    </w:p>
    <w:p w:rsidR="004F0C75" w:rsidRPr="004F0C75" w:rsidRDefault="004F0C75" w:rsidP="004F0C75">
      <w:pPr>
        <w:widowControl w:val="0"/>
        <w:ind w:left="566"/>
        <w:rPr>
          <w:sz w:val="22"/>
        </w:rPr>
      </w:pPr>
      <w:r w:rsidRPr="00E80F1B">
        <w:rPr>
          <w:i/>
          <w:sz w:val="22"/>
        </w:rPr>
        <w:t>Abstract</w:t>
      </w:r>
      <w:r w:rsidRPr="004F0C75">
        <w:rPr>
          <w:sz w:val="22"/>
        </w:rPr>
        <w:t xml:space="preserve">: Although a great deal of existing research on immigration has had implications for immigration policy, very little of this research has attempted to assess directly the effects of policy on immigrant outcomes. This project uses high-quality individual-level data from European countries, Canada, Australia, and the United States combined with data on immigration policies and </w:t>
      </w:r>
      <w:proofErr w:type="spellStart"/>
      <w:r w:rsidRPr="004F0C75">
        <w:rPr>
          <w:sz w:val="22"/>
        </w:rPr>
        <w:t>labour</w:t>
      </w:r>
      <w:proofErr w:type="spellEnd"/>
      <w:r w:rsidRPr="004F0C75">
        <w:rPr>
          <w:sz w:val="22"/>
        </w:rPr>
        <w:t xml:space="preserve"> market structures in those countries to estimate crossed random-effects multilevel models to determine how inter-country variations in immigration policies affect gaps in household income, unemployment, and the receipt of welfare benefits between immigrants and the native born. By permitting the inclusion of individual-level characteristics predicting personal unemployment, household income, occupational status, and receipt of welfare benefits, as well as characteristics of both destination and origin countries, these models assess the effects of a wide variety of broad immigration and settlement policies on the </w:t>
      </w:r>
      <w:proofErr w:type="spellStart"/>
      <w:r w:rsidRPr="004F0C75">
        <w:rPr>
          <w:sz w:val="22"/>
        </w:rPr>
        <w:t>labour</w:t>
      </w:r>
      <w:proofErr w:type="spellEnd"/>
      <w:r w:rsidRPr="004F0C75">
        <w:rPr>
          <w:sz w:val="22"/>
        </w:rPr>
        <w:t xml:space="preserve"> market experiences of immigrants, including skill selection, annual quotas, family reunification, and admission of refugees. </w:t>
      </w:r>
    </w:p>
    <w:p w:rsidR="00E80F1B" w:rsidRDefault="00E80F1B" w:rsidP="004F0C75">
      <w:pPr>
        <w:widowControl w:val="0"/>
        <w:ind w:left="566"/>
        <w:rPr>
          <w:sz w:val="22"/>
          <w:lang w:val="en-CA"/>
        </w:rPr>
      </w:pPr>
    </w:p>
    <w:p w:rsidR="004F0C75" w:rsidRDefault="004F0C75" w:rsidP="00E80F1B">
      <w:pPr>
        <w:widowControl w:val="0"/>
        <w:ind w:left="566"/>
        <w:rPr>
          <w:sz w:val="22"/>
          <w:lang w:val="en-CA"/>
        </w:rPr>
      </w:pPr>
      <w:r w:rsidRPr="00E80F1B">
        <w:rPr>
          <w:i/>
          <w:sz w:val="22"/>
          <w:lang w:val="en-CA"/>
        </w:rPr>
        <w:t>Biography</w:t>
      </w:r>
      <w:r w:rsidRPr="004F0C75">
        <w:rPr>
          <w:sz w:val="22"/>
          <w:lang w:val="en-CA"/>
        </w:rPr>
        <w:t xml:space="preserve">: </w:t>
      </w:r>
      <w:r w:rsidRPr="00E80F1B">
        <w:rPr>
          <w:b/>
          <w:sz w:val="22"/>
          <w:lang w:val="en-CA"/>
        </w:rPr>
        <w:t>Richard A. Wanner</w:t>
      </w:r>
      <w:r w:rsidRPr="004F0C75">
        <w:rPr>
          <w:sz w:val="22"/>
          <w:lang w:val="en-CA"/>
        </w:rPr>
        <w:t xml:space="preserve"> is Professor of Sociology at the University of Calgary and Academic Director of the Prairie Regional Research Data Centre. His current research focuses on the effects of immigration on the Canadian economy, how immigration policies influence the economic integration of immigrants to 23 countries, and trends in social inequality in Canada in the twentieth century. His work has appeared in many scholarly journals, including the International Migration Review, Comparative Sociology, Canadian Journal of Sociology, and Public Policy.</w:t>
      </w:r>
    </w:p>
    <w:p w:rsidR="00E80F1B" w:rsidRPr="004F0C75" w:rsidRDefault="00E80F1B" w:rsidP="00E80F1B">
      <w:pPr>
        <w:widowControl w:val="0"/>
        <w:ind w:left="566"/>
        <w:rPr>
          <w:sz w:val="22"/>
        </w:rPr>
      </w:pPr>
    </w:p>
    <w:p w:rsidR="00A32CCF" w:rsidRPr="004F0C75" w:rsidRDefault="004F0C75" w:rsidP="004F0C75">
      <w:pPr>
        <w:widowControl w:val="0"/>
        <w:spacing w:after="200" w:line="273" w:lineRule="auto"/>
        <w:rPr>
          <w:b/>
          <w:bCs/>
          <w:sz w:val="22"/>
          <w:lang w:val="en-CA"/>
        </w:rPr>
      </w:pPr>
      <w:r w:rsidRPr="004F0C75">
        <w:rPr>
          <w:b/>
          <w:bCs/>
          <w:sz w:val="22"/>
        </w:rPr>
        <w:t>3:30</w:t>
      </w:r>
      <w:r w:rsidRPr="004F0C75">
        <w:rPr>
          <w:b/>
          <w:bCs/>
          <w:sz w:val="22"/>
        </w:rPr>
        <w:tab/>
      </w:r>
      <w:r w:rsidRPr="004F0C75">
        <w:rPr>
          <w:b/>
          <w:bCs/>
          <w:sz w:val="22"/>
          <w:lang w:val="en-CA"/>
        </w:rPr>
        <w:t>Wrap-up—Tracey Derwing &amp; Linda Ogilvie</w:t>
      </w:r>
    </w:p>
    <w:sectPr w:rsidR="00A32CCF" w:rsidRPr="004F0C75" w:rsidSect="00507A92">
      <w:pgSz w:w="12240" w:h="15840"/>
      <w:pgMar w:top="720" w:right="1440" w:bottom="720"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D8192E"/>
    <w:rsid w:val="00035921"/>
    <w:rsid w:val="00041412"/>
    <w:rsid w:val="000973C9"/>
    <w:rsid w:val="000A13E8"/>
    <w:rsid w:val="00133879"/>
    <w:rsid w:val="002503EA"/>
    <w:rsid w:val="00282486"/>
    <w:rsid w:val="002948BA"/>
    <w:rsid w:val="003162A5"/>
    <w:rsid w:val="003F6FA9"/>
    <w:rsid w:val="004F0C75"/>
    <w:rsid w:val="004F7E0C"/>
    <w:rsid w:val="00507A92"/>
    <w:rsid w:val="00571B2A"/>
    <w:rsid w:val="00574882"/>
    <w:rsid w:val="005E04F4"/>
    <w:rsid w:val="0072719D"/>
    <w:rsid w:val="00753B9D"/>
    <w:rsid w:val="007D1801"/>
    <w:rsid w:val="00820D15"/>
    <w:rsid w:val="008B1ED8"/>
    <w:rsid w:val="00912424"/>
    <w:rsid w:val="009A0A0F"/>
    <w:rsid w:val="00A32CCF"/>
    <w:rsid w:val="00A919B7"/>
    <w:rsid w:val="00B33EAF"/>
    <w:rsid w:val="00B60379"/>
    <w:rsid w:val="00D26DC8"/>
    <w:rsid w:val="00D27B44"/>
    <w:rsid w:val="00D37877"/>
    <w:rsid w:val="00D8192E"/>
    <w:rsid w:val="00E80F1B"/>
    <w:rsid w:val="00E978C1"/>
    <w:rsid w:val="00F90E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ind w:left="-720" w:right="-6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E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192E"/>
    <w:rPr>
      <w:color w:val="0000FF" w:themeColor="hyperlink"/>
      <w:u w:val="single"/>
    </w:rPr>
  </w:style>
  <w:style w:type="paragraph" w:styleId="BalloonText">
    <w:name w:val="Balloon Text"/>
    <w:basedOn w:val="Normal"/>
    <w:link w:val="BalloonTextChar"/>
    <w:uiPriority w:val="99"/>
    <w:semiHidden/>
    <w:unhideWhenUsed/>
    <w:rsid w:val="00A32CCF"/>
    <w:rPr>
      <w:rFonts w:ascii="Tahoma" w:hAnsi="Tahoma" w:cs="Tahoma"/>
      <w:sz w:val="16"/>
      <w:szCs w:val="16"/>
    </w:rPr>
  </w:style>
  <w:style w:type="character" w:customStyle="1" w:styleId="BalloonTextChar">
    <w:name w:val="Balloon Text Char"/>
    <w:basedOn w:val="DefaultParagraphFont"/>
    <w:link w:val="BalloonText"/>
    <w:uiPriority w:val="99"/>
    <w:semiHidden/>
    <w:rsid w:val="00A32CCF"/>
    <w:rPr>
      <w:rFonts w:ascii="Tahoma" w:hAnsi="Tahoma" w:cs="Tahoma"/>
      <w:sz w:val="16"/>
      <w:szCs w:val="16"/>
    </w:rPr>
  </w:style>
  <w:style w:type="paragraph" w:customStyle="1" w:styleId="Default">
    <w:name w:val="Default"/>
    <w:rsid w:val="00E80F1B"/>
    <w:pPr>
      <w:ind w:left="0" w:right="0"/>
    </w:pPr>
    <w:rPr>
      <w:rFonts w:ascii="Trebuchet MS" w:eastAsia="Times New Roman" w:hAnsi="Trebuchet MS"/>
      <w:color w:val="000000"/>
      <w:kern w:val="28"/>
      <w:szCs w:val="24"/>
    </w:rPr>
  </w:style>
</w:styles>
</file>

<file path=word/webSettings.xml><?xml version="1.0" encoding="utf-8"?>
<w:webSettings xmlns:r="http://schemas.openxmlformats.org/officeDocument/2006/relationships" xmlns:w="http://schemas.openxmlformats.org/wordprocessingml/2006/main">
  <w:divs>
    <w:div w:id="85420352">
      <w:bodyDiv w:val="1"/>
      <w:marLeft w:val="0"/>
      <w:marRight w:val="0"/>
      <w:marTop w:val="0"/>
      <w:marBottom w:val="0"/>
      <w:divBdr>
        <w:top w:val="none" w:sz="0" w:space="0" w:color="auto"/>
        <w:left w:val="none" w:sz="0" w:space="0" w:color="auto"/>
        <w:bottom w:val="none" w:sz="0" w:space="0" w:color="auto"/>
        <w:right w:val="none" w:sz="0" w:space="0" w:color="auto"/>
      </w:divBdr>
    </w:div>
    <w:div w:id="286788496">
      <w:bodyDiv w:val="1"/>
      <w:marLeft w:val="0"/>
      <w:marRight w:val="0"/>
      <w:marTop w:val="0"/>
      <w:marBottom w:val="0"/>
      <w:divBdr>
        <w:top w:val="none" w:sz="0" w:space="0" w:color="auto"/>
        <w:left w:val="none" w:sz="0" w:space="0" w:color="auto"/>
        <w:bottom w:val="none" w:sz="0" w:space="0" w:color="auto"/>
        <w:right w:val="none" w:sz="0" w:space="0" w:color="auto"/>
      </w:divBdr>
    </w:div>
    <w:div w:id="472253463">
      <w:bodyDiv w:val="1"/>
      <w:marLeft w:val="0"/>
      <w:marRight w:val="0"/>
      <w:marTop w:val="0"/>
      <w:marBottom w:val="0"/>
      <w:divBdr>
        <w:top w:val="none" w:sz="0" w:space="0" w:color="auto"/>
        <w:left w:val="none" w:sz="0" w:space="0" w:color="auto"/>
        <w:bottom w:val="none" w:sz="0" w:space="0" w:color="auto"/>
        <w:right w:val="none" w:sz="0" w:space="0" w:color="auto"/>
      </w:divBdr>
    </w:div>
    <w:div w:id="534654685">
      <w:bodyDiv w:val="1"/>
      <w:marLeft w:val="0"/>
      <w:marRight w:val="0"/>
      <w:marTop w:val="0"/>
      <w:marBottom w:val="0"/>
      <w:divBdr>
        <w:top w:val="none" w:sz="0" w:space="0" w:color="auto"/>
        <w:left w:val="none" w:sz="0" w:space="0" w:color="auto"/>
        <w:bottom w:val="none" w:sz="0" w:space="0" w:color="auto"/>
        <w:right w:val="none" w:sz="0" w:space="0" w:color="auto"/>
      </w:divBdr>
    </w:div>
    <w:div w:id="803279120">
      <w:bodyDiv w:val="1"/>
      <w:marLeft w:val="0"/>
      <w:marRight w:val="0"/>
      <w:marTop w:val="0"/>
      <w:marBottom w:val="0"/>
      <w:divBdr>
        <w:top w:val="none" w:sz="0" w:space="0" w:color="auto"/>
        <w:left w:val="none" w:sz="0" w:space="0" w:color="auto"/>
        <w:bottom w:val="none" w:sz="0" w:space="0" w:color="auto"/>
        <w:right w:val="none" w:sz="0" w:space="0" w:color="auto"/>
      </w:divBdr>
    </w:div>
    <w:div w:id="174760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pmc.metropolis.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8459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judith2</dc:creator>
  <cp:keywords/>
  <dc:description/>
  <cp:lastModifiedBy>Lenise</cp:lastModifiedBy>
  <cp:revision>2</cp:revision>
  <cp:lastPrinted>2010-01-06T18:28:00Z</cp:lastPrinted>
  <dcterms:created xsi:type="dcterms:W3CDTF">2010-01-18T16:41:00Z</dcterms:created>
  <dcterms:modified xsi:type="dcterms:W3CDTF">2010-01-18T16:41:00Z</dcterms:modified>
</cp:coreProperties>
</file>