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D27EA" w14:textId="77777777" w:rsidR="006018FC" w:rsidRDefault="006018FC">
      <w:pPr>
        <w:rPr>
          <w:b/>
          <w:u w:val="single"/>
        </w:rPr>
      </w:pPr>
    </w:p>
    <w:p w14:paraId="2861164C" w14:textId="355C26C2" w:rsidR="006018FC" w:rsidRPr="00385EB4" w:rsidRDefault="006018FC">
      <w:pPr>
        <w:rPr>
          <w:rFonts w:ascii="Arial" w:hAnsi="Arial"/>
          <w:b/>
          <w:sz w:val="20"/>
          <w:lang w:val="fr-FR"/>
        </w:rPr>
      </w:pPr>
      <w:r w:rsidRPr="00385EB4">
        <w:rPr>
          <w:rFonts w:ascii="Arial" w:hAnsi="Arial"/>
          <w:b/>
          <w:sz w:val="20"/>
          <w:lang w:val="fr-FR"/>
        </w:rPr>
        <w:t xml:space="preserve">UNIVERSITY OF ALBERTA                                                                                  AUTOMNE </w:t>
      </w:r>
      <w:r w:rsidRPr="003569E8">
        <w:rPr>
          <w:rFonts w:ascii="Arial" w:hAnsi="Arial"/>
          <w:b/>
          <w:sz w:val="20"/>
          <w:lang w:val="fr-FR"/>
        </w:rPr>
        <w:t>20</w:t>
      </w:r>
      <w:r w:rsidR="008F39BE" w:rsidRPr="003569E8">
        <w:rPr>
          <w:rFonts w:ascii="Arial" w:hAnsi="Arial"/>
          <w:b/>
          <w:sz w:val="20"/>
          <w:lang w:val="fr-FR"/>
        </w:rPr>
        <w:t>21</w:t>
      </w:r>
    </w:p>
    <w:p w14:paraId="2FA136BB" w14:textId="77777777" w:rsidR="006018FC" w:rsidRPr="007F5FDA" w:rsidRDefault="006018FC">
      <w:pPr>
        <w:rPr>
          <w:rFonts w:ascii="Arial" w:hAnsi="Arial"/>
          <w:b/>
          <w:sz w:val="20"/>
          <w:lang w:val="fr-FR"/>
        </w:rPr>
      </w:pPr>
      <w:r w:rsidRPr="007F5FDA">
        <w:rPr>
          <w:rFonts w:ascii="Arial" w:hAnsi="Arial"/>
          <w:b/>
          <w:sz w:val="20"/>
          <w:lang w:val="fr-FR"/>
        </w:rPr>
        <w:t xml:space="preserve">PHYSQ </w:t>
      </w:r>
      <w:r w:rsidR="00FA2021">
        <w:rPr>
          <w:rFonts w:ascii="Arial" w:hAnsi="Arial"/>
          <w:b/>
          <w:sz w:val="20"/>
          <w:lang w:val="fr-FR"/>
        </w:rPr>
        <w:t>261</w:t>
      </w:r>
      <w:r w:rsidRPr="007F5FDA">
        <w:rPr>
          <w:rFonts w:ascii="Arial" w:hAnsi="Arial"/>
          <w:b/>
          <w:sz w:val="20"/>
          <w:lang w:val="fr-FR"/>
        </w:rPr>
        <w:t xml:space="preserve"> </w:t>
      </w:r>
      <w:r>
        <w:rPr>
          <w:rFonts w:ascii="Arial" w:hAnsi="Arial"/>
          <w:b/>
          <w:sz w:val="20"/>
          <w:lang w:val="fr-FR"/>
        </w:rPr>
        <w:t xml:space="preserve">LEC </w:t>
      </w:r>
      <w:r w:rsidR="00722261">
        <w:rPr>
          <w:rFonts w:ascii="Arial" w:hAnsi="Arial"/>
          <w:b/>
          <w:sz w:val="20"/>
          <w:lang w:val="fr-FR"/>
        </w:rPr>
        <w:t>A1</w:t>
      </w:r>
      <w:r w:rsidRPr="007F5FDA">
        <w:rPr>
          <w:rFonts w:ascii="Arial" w:hAnsi="Arial"/>
          <w:b/>
          <w:sz w:val="20"/>
          <w:lang w:val="fr-FR"/>
        </w:rPr>
        <w:t xml:space="preserve"> </w:t>
      </w:r>
      <w:r>
        <w:rPr>
          <w:rFonts w:ascii="Arial" w:hAnsi="Arial"/>
          <w:b/>
          <w:sz w:val="20"/>
          <w:lang w:val="fr-FR"/>
        </w:rPr>
        <w:t xml:space="preserve">  </w:t>
      </w:r>
      <w:r w:rsidR="00F97F24">
        <w:rPr>
          <w:rFonts w:ascii="Arial" w:hAnsi="Arial"/>
          <w:b/>
          <w:sz w:val="20"/>
          <w:lang w:val="fr-FR"/>
        </w:rPr>
        <w:t>Physique de l’énergie et de l’environnement</w:t>
      </w:r>
    </w:p>
    <w:p w14:paraId="56BD6498" w14:textId="77777777" w:rsidR="006018FC" w:rsidRDefault="006018FC" w:rsidP="006018FC">
      <w:pPr>
        <w:rPr>
          <w:lang w:val="fr-FR"/>
        </w:rPr>
      </w:pPr>
    </w:p>
    <w:p w14:paraId="43BEAB44" w14:textId="77777777" w:rsidR="003A2D1C" w:rsidRPr="007F5FDA" w:rsidRDefault="003A2D1C" w:rsidP="006018FC">
      <w:pPr>
        <w:rPr>
          <w:lang w:val="fr-FR"/>
        </w:rPr>
      </w:pPr>
    </w:p>
    <w:p w14:paraId="3AC9120E" w14:textId="77777777" w:rsidR="006018FC" w:rsidRPr="007F5FDA" w:rsidRDefault="006018FC">
      <w:pPr>
        <w:pStyle w:val="Heading1"/>
        <w:rPr>
          <w:rFonts w:ascii="Arial" w:hAnsi="Arial"/>
          <w:szCs w:val="24"/>
          <w:lang w:val="fr-FR"/>
        </w:rPr>
      </w:pPr>
      <w:r w:rsidRPr="007F5FDA">
        <w:rPr>
          <w:rFonts w:ascii="Arial" w:hAnsi="Arial"/>
          <w:szCs w:val="24"/>
          <w:lang w:val="fr-FR"/>
        </w:rPr>
        <w:t>PLAN DE COURS</w:t>
      </w:r>
    </w:p>
    <w:p w14:paraId="04BD1A8F" w14:textId="77777777" w:rsidR="003A2D1C" w:rsidRPr="007F5FDA" w:rsidRDefault="003A2D1C">
      <w:pPr>
        <w:jc w:val="both"/>
        <w:rPr>
          <w:rFonts w:ascii="Arial" w:hAnsi="Arial"/>
          <w:b/>
          <w:sz w:val="20"/>
          <w:lang w:val="fr-FR"/>
        </w:rPr>
      </w:pPr>
    </w:p>
    <w:p w14:paraId="302C1C57" w14:textId="2156FADE" w:rsidR="006018FC" w:rsidRPr="007F5FDA" w:rsidRDefault="00367E74">
      <w:pPr>
        <w:jc w:val="both"/>
        <w:rPr>
          <w:rFonts w:ascii="Arial" w:hAnsi="Arial"/>
          <w:sz w:val="20"/>
          <w:lang w:val="fr-FR"/>
        </w:rPr>
      </w:pPr>
      <w:r w:rsidRPr="007F5FDA">
        <w:rPr>
          <w:rFonts w:ascii="Arial" w:hAnsi="Arial"/>
          <w:b/>
          <w:sz w:val="20"/>
          <w:lang w:val="fr-FR"/>
        </w:rPr>
        <w:t>Professeur</w:t>
      </w:r>
      <w:r w:rsidRPr="007F5FDA">
        <w:rPr>
          <w:rFonts w:ascii="Arial" w:hAnsi="Arial"/>
          <w:sz w:val="20"/>
          <w:lang w:val="fr-FR"/>
        </w:rPr>
        <w:t xml:space="preserve"> </w:t>
      </w:r>
      <w:r w:rsidRPr="007F5FDA">
        <w:rPr>
          <w:rFonts w:ascii="Arial" w:hAnsi="Arial"/>
          <w:sz w:val="20"/>
          <w:lang w:val="fr-FR"/>
        </w:rPr>
        <w:tab/>
      </w:r>
      <w:r w:rsidR="006018FC" w:rsidRPr="007F5FDA">
        <w:rPr>
          <w:rFonts w:ascii="Arial" w:hAnsi="Arial"/>
          <w:sz w:val="20"/>
          <w:lang w:val="fr-FR"/>
        </w:rPr>
        <w:t xml:space="preserve">Marc de Montigny </w:t>
      </w:r>
    </w:p>
    <w:p w14:paraId="2747FB5E" w14:textId="2D4052A1" w:rsidR="006018FC" w:rsidRPr="007F5FDA" w:rsidRDefault="006018FC">
      <w:pPr>
        <w:jc w:val="both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Bureau</w:t>
      </w:r>
      <w:r w:rsidR="00843F7B">
        <w:rPr>
          <w:rFonts w:ascii="Arial" w:hAnsi="Arial"/>
          <w:sz w:val="20"/>
          <w:lang w:val="fr-FR"/>
        </w:rPr>
        <w:t>x </w:t>
      </w:r>
      <w:r>
        <w:rPr>
          <w:rFonts w:ascii="Arial" w:hAnsi="Arial"/>
          <w:sz w:val="20"/>
          <w:lang w:val="fr-FR"/>
        </w:rPr>
        <w:tab/>
      </w:r>
      <w:r w:rsidR="009E4FCC">
        <w:rPr>
          <w:rFonts w:ascii="Arial" w:hAnsi="Arial"/>
          <w:sz w:val="20"/>
          <w:lang w:val="fr-FR"/>
        </w:rPr>
        <w:t>FSJ 361-D et CCIS L1-051</w:t>
      </w:r>
    </w:p>
    <w:p w14:paraId="0F82FCC0" w14:textId="6D41D6CA" w:rsidR="006018FC" w:rsidRDefault="006018FC">
      <w:pPr>
        <w:jc w:val="both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Courriel</w:t>
      </w:r>
      <w:r w:rsidRPr="007F5FDA">
        <w:rPr>
          <w:rFonts w:ascii="Arial" w:hAnsi="Arial"/>
          <w:b/>
          <w:sz w:val="20"/>
          <w:lang w:val="fr-FR"/>
        </w:rPr>
        <w:t xml:space="preserve">  </w:t>
      </w:r>
      <w:r w:rsidRPr="007F5FDA">
        <w:rPr>
          <w:rFonts w:ascii="Arial" w:hAnsi="Arial"/>
          <w:sz w:val="20"/>
          <w:lang w:val="fr-FR"/>
        </w:rPr>
        <w:t xml:space="preserve"> </w:t>
      </w:r>
      <w:r w:rsidRPr="007F5FDA">
        <w:rPr>
          <w:rFonts w:ascii="Arial" w:hAnsi="Arial"/>
          <w:sz w:val="20"/>
          <w:lang w:val="fr-FR"/>
        </w:rPr>
        <w:tab/>
      </w:r>
      <w:r w:rsidR="009E4FCC" w:rsidRPr="00F96978">
        <w:rPr>
          <w:rFonts w:ascii="Arial" w:hAnsi="Arial"/>
          <w:sz w:val="20"/>
          <w:lang w:val="fr-FR"/>
        </w:rPr>
        <w:t>mdemonti@ualberta.ca</w:t>
      </w:r>
    </w:p>
    <w:p w14:paraId="173E51E1" w14:textId="00B6B5AA" w:rsidR="006018FC" w:rsidRPr="00777F6C" w:rsidRDefault="006018FC">
      <w:pPr>
        <w:jc w:val="both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Disponibilité</w:t>
      </w:r>
      <w:r w:rsidRPr="00777F6C">
        <w:rPr>
          <w:rFonts w:ascii="Arial" w:hAnsi="Arial"/>
          <w:sz w:val="20"/>
          <w:lang w:val="fr-FR"/>
        </w:rPr>
        <w:tab/>
      </w:r>
      <w:r w:rsidR="00DA6D7A">
        <w:rPr>
          <w:rFonts w:ascii="Arial" w:hAnsi="Arial"/>
          <w:sz w:val="20"/>
          <w:lang w:val="fr-FR"/>
        </w:rPr>
        <w:t>J</w:t>
      </w:r>
      <w:r w:rsidR="00DA6D7A" w:rsidRPr="00163488">
        <w:rPr>
          <w:rFonts w:ascii="Arial" w:hAnsi="Arial"/>
          <w:sz w:val="20"/>
          <w:lang w:val="fr-FR"/>
        </w:rPr>
        <w:t>eu</w:t>
      </w:r>
      <w:r w:rsidR="004E5D98">
        <w:rPr>
          <w:rFonts w:ascii="Arial" w:hAnsi="Arial"/>
          <w:sz w:val="20"/>
          <w:lang w:val="fr-FR"/>
        </w:rPr>
        <w:t>di, 10h à 14h</w:t>
      </w:r>
      <w:r w:rsidR="00DA6D7A">
        <w:rPr>
          <w:rFonts w:ascii="Arial" w:hAnsi="Arial"/>
          <w:sz w:val="20"/>
          <w:lang w:val="fr-FR"/>
        </w:rPr>
        <w:t xml:space="preserve"> à la FSJ</w:t>
      </w:r>
      <w:r w:rsidR="005A60C0">
        <w:rPr>
          <w:rFonts w:ascii="Arial" w:hAnsi="Arial"/>
          <w:sz w:val="20"/>
          <w:lang w:val="fr-FR"/>
        </w:rPr>
        <w:t>,</w:t>
      </w:r>
      <w:r w:rsidR="00DA6D7A" w:rsidRPr="00163488">
        <w:rPr>
          <w:rFonts w:ascii="Arial" w:hAnsi="Arial"/>
          <w:sz w:val="20"/>
          <w:lang w:val="fr-FR"/>
        </w:rPr>
        <w:t xml:space="preserve"> </w:t>
      </w:r>
      <w:r w:rsidR="00DA6D7A" w:rsidRPr="00777F6C">
        <w:rPr>
          <w:rFonts w:ascii="Arial" w:hAnsi="Arial"/>
          <w:sz w:val="20"/>
          <w:lang w:val="fr-FR"/>
        </w:rPr>
        <w:t>o</w:t>
      </w:r>
      <w:r w:rsidR="00DA6D7A">
        <w:rPr>
          <w:rFonts w:ascii="Arial" w:hAnsi="Arial"/>
          <w:sz w:val="20"/>
          <w:lang w:val="fr-FR"/>
        </w:rPr>
        <w:t>u avec rendez-vous</w:t>
      </w:r>
    </w:p>
    <w:p w14:paraId="12EA00FD" w14:textId="5A0D8CBE" w:rsidR="006018FC" w:rsidRPr="00A54DB4" w:rsidRDefault="006018FC" w:rsidP="00A54DB4">
      <w:pPr>
        <w:ind w:left="1410" w:hanging="1410"/>
        <w:rPr>
          <w:rFonts w:ascii="Arial" w:hAnsi="Arial"/>
          <w:sz w:val="20"/>
        </w:rPr>
      </w:pPr>
      <w:r w:rsidRPr="00FE2C66">
        <w:rPr>
          <w:rFonts w:ascii="Arial" w:hAnsi="Arial"/>
          <w:sz w:val="20"/>
          <w:lang w:val="fr-FR"/>
        </w:rPr>
        <w:t>Site web </w:t>
      </w:r>
      <w:r w:rsidRPr="00FE2C66">
        <w:rPr>
          <w:rFonts w:ascii="Arial" w:hAnsi="Arial"/>
          <w:sz w:val="20"/>
          <w:lang w:val="fr-FR"/>
        </w:rPr>
        <w:tab/>
      </w:r>
      <w:hyperlink r:id="rId7" w:history="1">
        <w:r w:rsidR="001112CF" w:rsidRPr="002E66E0">
          <w:rPr>
            <w:rStyle w:val="Hyperlink"/>
            <w:rFonts w:ascii="Arial" w:hAnsi="Arial"/>
            <w:sz w:val="20"/>
          </w:rPr>
          <w:t>https://sites.ualberta.ca/~mdemonti/physq261.html</w:t>
        </w:r>
      </w:hyperlink>
    </w:p>
    <w:p w14:paraId="3634985E" w14:textId="77777777" w:rsidR="006018FC" w:rsidRPr="004451BD" w:rsidRDefault="006018FC" w:rsidP="006018FC">
      <w:pPr>
        <w:jc w:val="both"/>
        <w:rPr>
          <w:rFonts w:ascii="Arial" w:hAnsi="Arial"/>
          <w:sz w:val="20"/>
          <w:lang w:val="fr-FR"/>
        </w:rPr>
      </w:pPr>
      <w:r w:rsidRPr="00FE2C66">
        <w:rPr>
          <w:rFonts w:ascii="Arial" w:hAnsi="Arial"/>
          <w:sz w:val="20"/>
          <w:u w:val="single"/>
          <w:lang w:val="fr-FR"/>
        </w:rPr>
        <w:t xml:space="preserve"> </w:t>
      </w:r>
      <w:r w:rsidRPr="00FE2C66">
        <w:rPr>
          <w:rFonts w:ascii="Arial" w:hAnsi="Arial"/>
          <w:sz w:val="20"/>
          <w:lang w:val="fr-FR"/>
        </w:rPr>
        <w:t xml:space="preserve"> </w:t>
      </w:r>
    </w:p>
    <w:p w14:paraId="7FC9A8F2" w14:textId="693C15FD" w:rsidR="006018FC" w:rsidRPr="00203148" w:rsidRDefault="006018FC" w:rsidP="00203148">
      <w:pPr>
        <w:jc w:val="both"/>
        <w:rPr>
          <w:rFonts w:ascii="Arial" w:hAnsi="Arial"/>
          <w:b/>
          <w:sz w:val="20"/>
          <w:lang w:val="fr-FR"/>
        </w:rPr>
      </w:pPr>
      <w:r w:rsidRPr="00266048">
        <w:rPr>
          <w:rFonts w:ascii="Arial" w:hAnsi="Arial"/>
          <w:b/>
          <w:sz w:val="20"/>
          <w:lang w:val="fr-FR"/>
        </w:rPr>
        <w:t>Horaire</w:t>
      </w:r>
      <w:r w:rsidRPr="00266048">
        <w:rPr>
          <w:rFonts w:ascii="Arial" w:hAnsi="Arial"/>
          <w:sz w:val="20"/>
          <w:lang w:val="fr-FR"/>
        </w:rPr>
        <w:t xml:space="preserve">    </w:t>
      </w:r>
      <w:r w:rsidRPr="00266048">
        <w:rPr>
          <w:rFonts w:ascii="Arial" w:hAnsi="Arial"/>
          <w:sz w:val="20"/>
          <w:lang w:val="fr-FR"/>
        </w:rPr>
        <w:tab/>
      </w:r>
      <w:r w:rsidR="00387B2D">
        <w:rPr>
          <w:rFonts w:ascii="Arial" w:hAnsi="Arial"/>
          <w:sz w:val="20"/>
          <w:lang w:val="fr-FR"/>
        </w:rPr>
        <w:t>Mardi et jeudi</w:t>
      </w:r>
      <w:r w:rsidRPr="00266048">
        <w:rPr>
          <w:rFonts w:ascii="Arial" w:hAnsi="Arial"/>
          <w:sz w:val="20"/>
          <w:lang w:val="fr-FR"/>
        </w:rPr>
        <w:t xml:space="preserve">, </w:t>
      </w:r>
      <w:r w:rsidR="00506875">
        <w:rPr>
          <w:rFonts w:ascii="Arial" w:hAnsi="Arial"/>
          <w:sz w:val="20"/>
          <w:lang w:val="fr-FR"/>
        </w:rPr>
        <w:t>1</w:t>
      </w:r>
      <w:r w:rsidR="00387B2D">
        <w:rPr>
          <w:rFonts w:ascii="Arial" w:hAnsi="Arial"/>
          <w:sz w:val="20"/>
          <w:lang w:val="fr-FR"/>
        </w:rPr>
        <w:t>4</w:t>
      </w:r>
      <w:r w:rsidRPr="00266048">
        <w:rPr>
          <w:rFonts w:ascii="Arial" w:hAnsi="Arial"/>
          <w:sz w:val="20"/>
          <w:lang w:val="fr-FR"/>
        </w:rPr>
        <w:t>h</w:t>
      </w:r>
      <w:r w:rsidR="00387B2D">
        <w:rPr>
          <w:rFonts w:ascii="Arial" w:hAnsi="Arial"/>
          <w:sz w:val="20"/>
          <w:lang w:val="fr-FR"/>
        </w:rPr>
        <w:t>3</w:t>
      </w:r>
      <w:r w:rsidRPr="00266048">
        <w:rPr>
          <w:rFonts w:ascii="Arial" w:hAnsi="Arial"/>
          <w:sz w:val="20"/>
          <w:lang w:val="fr-FR"/>
        </w:rPr>
        <w:t xml:space="preserve">0 </w:t>
      </w:r>
      <w:r>
        <w:rPr>
          <w:rFonts w:ascii="Arial" w:hAnsi="Arial"/>
          <w:sz w:val="20"/>
          <w:lang w:val="fr-FR"/>
        </w:rPr>
        <w:t>à</w:t>
      </w:r>
      <w:r w:rsidRPr="00266048">
        <w:rPr>
          <w:rFonts w:ascii="Arial" w:hAnsi="Arial"/>
          <w:sz w:val="20"/>
          <w:lang w:val="fr-FR"/>
        </w:rPr>
        <w:t xml:space="preserve"> </w:t>
      </w:r>
      <w:r w:rsidR="00387B2D">
        <w:rPr>
          <w:rFonts w:ascii="Arial" w:hAnsi="Arial"/>
          <w:sz w:val="20"/>
          <w:lang w:val="fr-FR"/>
        </w:rPr>
        <w:t>15</w:t>
      </w:r>
      <w:r w:rsidRPr="00266048">
        <w:rPr>
          <w:rFonts w:ascii="Arial" w:hAnsi="Arial"/>
          <w:sz w:val="20"/>
          <w:lang w:val="fr-FR"/>
        </w:rPr>
        <w:t>h</w:t>
      </w:r>
      <w:r w:rsidR="00387B2D">
        <w:rPr>
          <w:rFonts w:ascii="Arial" w:hAnsi="Arial"/>
          <w:sz w:val="20"/>
          <w:lang w:val="fr-FR"/>
        </w:rPr>
        <w:t>5</w:t>
      </w:r>
      <w:r w:rsidRPr="00266048">
        <w:rPr>
          <w:rFonts w:ascii="Arial" w:hAnsi="Arial"/>
          <w:sz w:val="20"/>
          <w:lang w:val="fr-FR"/>
        </w:rPr>
        <w:t>0</w:t>
      </w:r>
      <w:r w:rsidR="007D7E53">
        <w:rPr>
          <w:rFonts w:ascii="Arial" w:hAnsi="Arial"/>
          <w:sz w:val="20"/>
          <w:lang w:val="fr-FR"/>
        </w:rPr>
        <w:t>,</w:t>
      </w:r>
      <w:r w:rsidRPr="00266048">
        <w:rPr>
          <w:rFonts w:ascii="Arial" w:hAnsi="Arial"/>
          <w:sz w:val="20"/>
          <w:lang w:val="fr-FR"/>
        </w:rPr>
        <w:t xml:space="preserve"> </w:t>
      </w:r>
      <w:r w:rsidR="00025AC2">
        <w:rPr>
          <w:rFonts w:ascii="Arial" w:hAnsi="Arial"/>
          <w:sz w:val="20"/>
          <w:lang w:val="fr-FR"/>
        </w:rPr>
        <w:t>local</w:t>
      </w:r>
      <w:r w:rsidR="00387B2D">
        <w:rPr>
          <w:rFonts w:ascii="Arial" w:hAnsi="Arial"/>
          <w:sz w:val="20"/>
          <w:lang w:val="fr-FR"/>
        </w:rPr>
        <w:t xml:space="preserve"> </w:t>
      </w:r>
      <w:r w:rsidR="00B752C7">
        <w:rPr>
          <w:rFonts w:ascii="Arial" w:hAnsi="Arial"/>
          <w:sz w:val="20"/>
          <w:lang w:val="fr-FR"/>
        </w:rPr>
        <w:t>366</w:t>
      </w:r>
      <w:r w:rsidRPr="00874D47">
        <w:rPr>
          <w:rFonts w:ascii="Arial" w:hAnsi="Arial"/>
          <w:b/>
          <w:sz w:val="20"/>
          <w:lang w:val="fr-FR"/>
        </w:rPr>
        <w:t xml:space="preserve"> </w:t>
      </w:r>
    </w:p>
    <w:p w14:paraId="278C7A0D" w14:textId="77777777" w:rsidR="001A4A22" w:rsidRPr="00E207A7" w:rsidRDefault="001A4A22">
      <w:pPr>
        <w:jc w:val="both"/>
        <w:rPr>
          <w:rFonts w:ascii="Arial" w:hAnsi="Arial"/>
          <w:b/>
          <w:sz w:val="20"/>
          <w:u w:val="single"/>
          <w:lang w:val="fr-FR"/>
        </w:rPr>
      </w:pPr>
    </w:p>
    <w:p w14:paraId="766343CC" w14:textId="77777777" w:rsidR="006018FC" w:rsidRPr="0084360B" w:rsidRDefault="006018FC" w:rsidP="006018FC">
      <w:pPr>
        <w:spacing w:after="120"/>
        <w:jc w:val="both"/>
        <w:rPr>
          <w:rFonts w:ascii="Arial" w:hAnsi="Arial" w:cs="Arial"/>
          <w:b/>
          <w:sz w:val="20"/>
          <w:lang w:val="fr-FR"/>
        </w:rPr>
      </w:pPr>
      <w:r w:rsidRPr="0084360B">
        <w:rPr>
          <w:rFonts w:ascii="Arial" w:hAnsi="Arial" w:cs="Arial"/>
          <w:b/>
          <w:sz w:val="20"/>
          <w:lang w:val="fr-FR"/>
        </w:rPr>
        <w:t>Description du cours</w:t>
      </w:r>
    </w:p>
    <w:p w14:paraId="592CDAED" w14:textId="50F9F4D8" w:rsidR="006018FC" w:rsidRDefault="0084360B" w:rsidP="00742FF7">
      <w:pPr>
        <w:jc w:val="both"/>
        <w:rPr>
          <w:rFonts w:ascii="Arial" w:hAnsi="Arial" w:cs="Arial"/>
          <w:sz w:val="20"/>
        </w:rPr>
      </w:pPr>
      <w:r w:rsidRPr="0084360B">
        <w:rPr>
          <w:rFonts w:ascii="Arial" w:hAnsi="Arial" w:cs="Arial"/>
          <w:b/>
          <w:sz w:val="20"/>
          <w:lang w:val="fr-FR"/>
        </w:rPr>
        <w:tab/>
      </w:r>
      <w:r w:rsidRPr="0084360B">
        <w:rPr>
          <w:rStyle w:val="pslongeditbox"/>
          <w:rFonts w:ascii="Arial" w:hAnsi="Arial"/>
          <w:sz w:val="20"/>
        </w:rPr>
        <w:t>Diverses formes d'énergie; conservation de l'énergie. Principes de thermodynamique; gaz</w:t>
      </w:r>
      <w:r w:rsidR="00D258DB">
        <w:rPr>
          <w:rStyle w:val="pslongeditbox"/>
          <w:rFonts w:ascii="Arial" w:hAnsi="Arial"/>
          <w:sz w:val="20"/>
        </w:rPr>
        <w:t xml:space="preserve"> parfaits; transitions de phase</w:t>
      </w:r>
      <w:r w:rsidRPr="0084360B">
        <w:rPr>
          <w:rStyle w:val="pslongeditbox"/>
          <w:rFonts w:ascii="Arial" w:hAnsi="Arial"/>
          <w:sz w:val="20"/>
        </w:rPr>
        <w:t xml:space="preserve">; pompes à chaleur et réfrigérateurs. Transfert de chaleur. Consommation de ressources énergétiques. Physique nucléaire; radioactivité; fission, énergie nucléaire. Énergie de remplacement et sources d'énergie renouvelable. </w:t>
      </w:r>
      <w:r>
        <w:rPr>
          <w:rStyle w:val="pslongeditbox"/>
          <w:rFonts w:ascii="Arial" w:hAnsi="Arial"/>
          <w:sz w:val="20"/>
        </w:rPr>
        <w:t>Cours p</w:t>
      </w:r>
      <w:r w:rsidRPr="0084360B">
        <w:rPr>
          <w:rStyle w:val="pslongeditbox"/>
          <w:rFonts w:ascii="Arial" w:hAnsi="Arial"/>
          <w:sz w:val="20"/>
        </w:rPr>
        <w:t>r</w:t>
      </w:r>
      <w:r w:rsidR="006D547B">
        <w:rPr>
          <w:rStyle w:val="pslongeditbox"/>
          <w:rFonts w:ascii="Arial" w:hAnsi="Arial"/>
          <w:sz w:val="20"/>
        </w:rPr>
        <w:t>éalables: PHYSQ 126 et MATHQ</w:t>
      </w:r>
      <w:r w:rsidR="006F6A1C">
        <w:rPr>
          <w:rStyle w:val="pslongeditbox"/>
          <w:rFonts w:ascii="Arial" w:hAnsi="Arial"/>
          <w:sz w:val="20"/>
        </w:rPr>
        <w:t xml:space="preserve"> 114</w:t>
      </w:r>
      <w:r w:rsidR="002C3C53">
        <w:rPr>
          <w:rStyle w:val="pslongeditbox"/>
          <w:rFonts w:ascii="Arial" w:hAnsi="Arial"/>
          <w:sz w:val="20"/>
        </w:rPr>
        <w:t xml:space="preserve"> ou MATH 144</w:t>
      </w:r>
      <w:r w:rsidRPr="0084360B">
        <w:rPr>
          <w:rStyle w:val="pslongeditbox"/>
          <w:rFonts w:ascii="Arial" w:hAnsi="Arial"/>
          <w:sz w:val="20"/>
        </w:rPr>
        <w:t>.</w:t>
      </w:r>
      <w:r w:rsidR="00951C86">
        <w:rPr>
          <w:rStyle w:val="pslongeditbox"/>
          <w:rFonts w:ascii="Arial" w:hAnsi="Arial"/>
          <w:sz w:val="20"/>
        </w:rPr>
        <w:t xml:space="preserve"> SCI 100 peut remplacer PHYSQ 126 </w:t>
      </w:r>
      <w:r w:rsidR="00951C86" w:rsidRPr="0084360B">
        <w:rPr>
          <w:rStyle w:val="pslongeditbox"/>
          <w:rFonts w:ascii="Arial" w:hAnsi="Arial"/>
          <w:sz w:val="20"/>
        </w:rPr>
        <w:t xml:space="preserve">et MATHQ </w:t>
      </w:r>
      <w:r w:rsidR="00951C86">
        <w:rPr>
          <w:rStyle w:val="pslongeditbox"/>
          <w:rFonts w:ascii="Arial" w:hAnsi="Arial"/>
          <w:sz w:val="20"/>
        </w:rPr>
        <w:t>114</w:t>
      </w:r>
      <w:r w:rsidR="00951C86">
        <w:rPr>
          <w:rFonts w:ascii="Arial" w:hAnsi="Arial" w:cs="Arial"/>
          <w:sz w:val="20"/>
        </w:rPr>
        <w:t xml:space="preserve">. </w:t>
      </w:r>
    </w:p>
    <w:p w14:paraId="7851E96E" w14:textId="77777777" w:rsidR="002C3C53" w:rsidRPr="00F951E0" w:rsidRDefault="002C3C53">
      <w:pPr>
        <w:jc w:val="both"/>
        <w:rPr>
          <w:rFonts w:ascii="Arial" w:hAnsi="Arial" w:cs="Arial"/>
          <w:sz w:val="20"/>
        </w:rPr>
      </w:pPr>
    </w:p>
    <w:p w14:paraId="28D78CA4" w14:textId="77777777" w:rsidR="006018FC" w:rsidRPr="00F951E0" w:rsidRDefault="006018FC">
      <w:pPr>
        <w:jc w:val="both"/>
        <w:rPr>
          <w:rFonts w:ascii="Arial" w:hAnsi="Arial" w:cs="Arial"/>
          <w:sz w:val="20"/>
          <w:lang w:val="fr-FR"/>
        </w:rPr>
      </w:pPr>
    </w:p>
    <w:p w14:paraId="703B418C" w14:textId="4446533F" w:rsidR="006018FC" w:rsidRPr="00635779" w:rsidRDefault="00322AF0" w:rsidP="006018FC">
      <w:pPr>
        <w:spacing w:after="120"/>
        <w:jc w:val="both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>Manuel</w:t>
      </w:r>
      <w:r w:rsidR="006018FC" w:rsidRPr="00635779">
        <w:rPr>
          <w:rFonts w:ascii="Arial" w:hAnsi="Arial" w:cs="Arial"/>
          <w:b/>
          <w:sz w:val="20"/>
          <w:lang w:val="fr-FR"/>
        </w:rPr>
        <w:t xml:space="preserve"> </w:t>
      </w:r>
      <w:r w:rsidR="00062930">
        <w:rPr>
          <w:rFonts w:ascii="Arial" w:hAnsi="Arial" w:cs="Arial"/>
          <w:b/>
          <w:sz w:val="20"/>
          <w:lang w:val="fr-FR"/>
        </w:rPr>
        <w:t>suggéré</w:t>
      </w:r>
      <w:r w:rsidR="001419BD" w:rsidRPr="00635779">
        <w:rPr>
          <w:rFonts w:ascii="Arial" w:hAnsi="Arial" w:cs="Arial"/>
          <w:sz w:val="20"/>
          <w:lang w:val="fr-FR"/>
        </w:rPr>
        <w:t xml:space="preserve"> (</w:t>
      </w:r>
      <w:r>
        <w:rPr>
          <w:rFonts w:ascii="Arial" w:hAnsi="Arial" w:cs="Arial"/>
          <w:sz w:val="20"/>
          <w:lang w:val="fr-FR"/>
        </w:rPr>
        <w:t>disponible</w:t>
      </w:r>
      <w:r w:rsidR="006018FC" w:rsidRPr="00635779">
        <w:rPr>
          <w:rFonts w:ascii="Arial" w:hAnsi="Arial" w:cs="Arial"/>
          <w:sz w:val="20"/>
          <w:lang w:val="fr-FR"/>
        </w:rPr>
        <w:t xml:space="preserve"> au </w:t>
      </w:r>
      <w:r w:rsidR="00843F7B">
        <w:rPr>
          <w:rFonts w:ascii="Arial" w:hAnsi="Arial" w:cs="Arial"/>
          <w:sz w:val="20"/>
          <w:lang w:val="fr-FR"/>
        </w:rPr>
        <w:t>Carrefour/</w:t>
      </w:r>
      <w:r w:rsidR="00F342B8">
        <w:rPr>
          <w:rFonts w:ascii="Arial" w:hAnsi="Arial" w:cs="Arial"/>
          <w:sz w:val="20"/>
          <w:lang w:val="fr-FR"/>
        </w:rPr>
        <w:t xml:space="preserve">U of A </w:t>
      </w:r>
      <w:proofErr w:type="spellStart"/>
      <w:r w:rsidR="00F342B8">
        <w:rPr>
          <w:rFonts w:ascii="Arial" w:hAnsi="Arial" w:cs="Arial"/>
          <w:sz w:val="20"/>
          <w:lang w:val="fr-FR"/>
        </w:rPr>
        <w:t>Bookstore</w:t>
      </w:r>
      <w:proofErr w:type="spellEnd"/>
      <w:r w:rsidR="00062930">
        <w:rPr>
          <w:rFonts w:ascii="Arial" w:hAnsi="Arial" w:cs="Arial"/>
          <w:sz w:val="20"/>
          <w:lang w:val="fr-FR"/>
        </w:rPr>
        <w:t xml:space="preserve"> et à la BSJ</w:t>
      </w:r>
      <w:r w:rsidR="006018FC">
        <w:rPr>
          <w:rFonts w:ascii="Arial" w:hAnsi="Arial" w:cs="Arial"/>
          <w:sz w:val="20"/>
          <w:lang w:val="fr-FR"/>
        </w:rPr>
        <w:t>)</w:t>
      </w:r>
    </w:p>
    <w:p w14:paraId="2C4E8D20" w14:textId="65810701" w:rsidR="006018FC" w:rsidRPr="005571F0" w:rsidRDefault="00742FF7" w:rsidP="00742FF7">
      <w:pPr>
        <w:jc w:val="both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en-CA"/>
        </w:rPr>
        <w:tab/>
      </w:r>
      <w:r w:rsidR="00506875">
        <w:rPr>
          <w:rFonts w:ascii="Arial" w:hAnsi="Arial" w:cs="Arial"/>
          <w:sz w:val="20"/>
          <w:lang w:val="en-CA"/>
        </w:rPr>
        <w:t xml:space="preserve">E.L. McFarland, J.L. Hunt, J.L. Campbell, </w:t>
      </w:r>
      <w:r w:rsidR="00506875">
        <w:rPr>
          <w:rFonts w:ascii="Arial" w:hAnsi="Arial" w:cs="Arial"/>
          <w:i/>
          <w:sz w:val="20"/>
          <w:lang w:val="en-CA"/>
        </w:rPr>
        <w:t xml:space="preserve">Energy, </w:t>
      </w:r>
      <w:r w:rsidR="006018FC" w:rsidRPr="00B262CD">
        <w:rPr>
          <w:rFonts w:ascii="Arial" w:hAnsi="Arial" w:cs="Arial"/>
          <w:i/>
          <w:sz w:val="20"/>
          <w:lang w:val="en-CA"/>
        </w:rPr>
        <w:t>Physics</w:t>
      </w:r>
      <w:r w:rsidR="00506875">
        <w:rPr>
          <w:rFonts w:ascii="Arial" w:hAnsi="Arial" w:cs="Arial"/>
          <w:i/>
          <w:sz w:val="20"/>
          <w:lang w:val="en-CA"/>
        </w:rPr>
        <w:t xml:space="preserve"> and the Environment</w:t>
      </w:r>
      <w:r w:rsidR="005A2FF3">
        <w:rPr>
          <w:rFonts w:ascii="Arial" w:hAnsi="Arial" w:cs="Arial"/>
          <w:i/>
          <w:sz w:val="20"/>
          <w:lang w:val="en-CA"/>
        </w:rPr>
        <w:t>, 3</w:t>
      </w:r>
      <w:r w:rsidR="005A2FF3" w:rsidRPr="005A2FF3">
        <w:rPr>
          <w:rFonts w:ascii="Arial" w:hAnsi="Arial" w:cs="Arial"/>
          <w:i/>
          <w:sz w:val="20"/>
          <w:vertAlign w:val="superscript"/>
          <w:lang w:val="en-CA"/>
        </w:rPr>
        <w:t>rd</w:t>
      </w:r>
      <w:r w:rsidR="005A2FF3">
        <w:rPr>
          <w:rFonts w:ascii="Arial" w:hAnsi="Arial" w:cs="Arial"/>
          <w:i/>
          <w:sz w:val="20"/>
          <w:lang w:val="en-CA"/>
        </w:rPr>
        <w:t xml:space="preserve"> Edition</w:t>
      </w:r>
      <w:r w:rsidR="006018FC" w:rsidRPr="00B262CD">
        <w:rPr>
          <w:rFonts w:ascii="Arial" w:hAnsi="Arial" w:cs="Arial"/>
          <w:i/>
          <w:sz w:val="20"/>
          <w:lang w:val="en-CA"/>
        </w:rPr>
        <w:t xml:space="preserve"> </w:t>
      </w:r>
      <w:r w:rsidR="006018FC">
        <w:rPr>
          <w:rFonts w:ascii="Arial" w:hAnsi="Arial" w:cs="Arial"/>
          <w:sz w:val="20"/>
          <w:lang w:val="en-CA"/>
        </w:rPr>
        <w:t>(200</w:t>
      </w:r>
      <w:r w:rsidR="00506875">
        <w:rPr>
          <w:rFonts w:ascii="Arial" w:hAnsi="Arial" w:cs="Arial"/>
          <w:sz w:val="20"/>
          <w:lang w:val="en-CA"/>
        </w:rPr>
        <w:t>6</w:t>
      </w:r>
      <w:r w:rsidR="006018FC">
        <w:rPr>
          <w:rFonts w:ascii="Arial" w:hAnsi="Arial" w:cs="Arial"/>
          <w:sz w:val="20"/>
          <w:lang w:val="en-CA"/>
        </w:rPr>
        <w:t xml:space="preserve">) </w:t>
      </w:r>
      <w:r w:rsidR="005A2FF3">
        <w:rPr>
          <w:rFonts w:ascii="Arial" w:hAnsi="Arial" w:cs="Arial"/>
          <w:sz w:val="20"/>
          <w:lang w:val="en-CA"/>
        </w:rPr>
        <w:t>Cengage Learning</w:t>
      </w:r>
    </w:p>
    <w:p w14:paraId="5C88C270" w14:textId="77777777" w:rsidR="006018FC" w:rsidRDefault="006018FC">
      <w:pPr>
        <w:jc w:val="both"/>
        <w:rPr>
          <w:rFonts w:ascii="Arial" w:hAnsi="Arial" w:cs="Arial"/>
          <w:sz w:val="20"/>
          <w:lang w:val="en-CA"/>
        </w:rPr>
      </w:pPr>
    </w:p>
    <w:p w14:paraId="5333022A" w14:textId="77777777" w:rsidR="001A4A22" w:rsidRPr="00A95BFB" w:rsidRDefault="001A4A22">
      <w:pPr>
        <w:jc w:val="both"/>
        <w:rPr>
          <w:rFonts w:ascii="Arial" w:hAnsi="Arial" w:cs="Arial"/>
          <w:sz w:val="20"/>
          <w:lang w:val="en-CA"/>
        </w:rPr>
      </w:pPr>
    </w:p>
    <w:p w14:paraId="05983D46" w14:textId="100129D9" w:rsidR="006018FC" w:rsidRPr="007C57B2" w:rsidRDefault="006018FC" w:rsidP="006018FC">
      <w:pPr>
        <w:spacing w:after="120"/>
        <w:jc w:val="both"/>
        <w:rPr>
          <w:rFonts w:ascii="Arial" w:hAnsi="Arial" w:cs="Arial"/>
          <w:b/>
          <w:sz w:val="20"/>
          <w:lang w:val="fr-FR"/>
        </w:rPr>
      </w:pPr>
      <w:r w:rsidRPr="007C57B2">
        <w:rPr>
          <w:rFonts w:ascii="Arial" w:hAnsi="Arial" w:cs="Arial"/>
          <w:b/>
          <w:sz w:val="20"/>
          <w:lang w:val="fr-FR"/>
        </w:rPr>
        <w:t>Évaluation</w:t>
      </w:r>
      <w:r w:rsidR="00CC6B9A">
        <w:rPr>
          <w:rFonts w:ascii="Arial" w:hAnsi="Arial" w:cs="Arial"/>
          <w:b/>
          <w:sz w:val="20"/>
          <w:lang w:val="fr-FR"/>
        </w:rPr>
        <w:t xml:space="preserve"> </w:t>
      </w:r>
    </w:p>
    <w:p w14:paraId="3C736033" w14:textId="3C369EF1" w:rsidR="006018FC" w:rsidRPr="007C57B2" w:rsidRDefault="006018FC">
      <w:pPr>
        <w:jc w:val="both"/>
        <w:rPr>
          <w:rFonts w:ascii="Arial" w:hAnsi="Arial" w:cs="Arial"/>
          <w:sz w:val="20"/>
          <w:lang w:val="fr-FR"/>
        </w:rPr>
      </w:pPr>
      <w:r w:rsidRPr="007C57B2">
        <w:rPr>
          <w:rFonts w:ascii="Arial" w:hAnsi="Arial" w:cs="Arial"/>
          <w:sz w:val="20"/>
          <w:lang w:val="fr-FR"/>
        </w:rPr>
        <w:t>Devoirs</w:t>
      </w:r>
      <w:r w:rsidRPr="007C57B2">
        <w:rPr>
          <w:rFonts w:ascii="Arial" w:hAnsi="Arial" w:cs="Arial"/>
          <w:sz w:val="20"/>
          <w:lang w:val="fr-FR"/>
        </w:rPr>
        <w:tab/>
      </w:r>
      <w:r w:rsidR="00A16A23">
        <w:rPr>
          <w:rFonts w:ascii="Arial" w:hAnsi="Arial" w:cs="Arial"/>
          <w:sz w:val="20"/>
          <w:lang w:val="fr-FR"/>
        </w:rPr>
        <w:tab/>
      </w:r>
      <w:r w:rsidRPr="007C57B2">
        <w:rPr>
          <w:rFonts w:ascii="Arial" w:hAnsi="Arial" w:cs="Arial"/>
          <w:sz w:val="20"/>
          <w:lang w:val="fr-FR"/>
        </w:rPr>
        <w:tab/>
        <w:t>1</w:t>
      </w:r>
      <w:r w:rsidR="00C138FE">
        <w:rPr>
          <w:rFonts w:ascii="Arial" w:hAnsi="Arial" w:cs="Arial"/>
          <w:sz w:val="20"/>
          <w:lang w:val="fr-FR"/>
        </w:rPr>
        <w:t>5</w:t>
      </w:r>
      <w:r w:rsidRPr="007C57B2">
        <w:rPr>
          <w:rFonts w:ascii="Arial" w:hAnsi="Arial" w:cs="Arial"/>
          <w:sz w:val="20"/>
          <w:lang w:val="fr-FR"/>
        </w:rPr>
        <w:t>%</w:t>
      </w:r>
      <w:r w:rsidR="00B52968">
        <w:rPr>
          <w:rFonts w:ascii="Arial" w:hAnsi="Arial" w:cs="Arial"/>
          <w:sz w:val="20"/>
          <w:lang w:val="fr-FR"/>
        </w:rPr>
        <w:tab/>
      </w:r>
    </w:p>
    <w:p w14:paraId="313E6017" w14:textId="66FC82B6" w:rsidR="006018FC" w:rsidRDefault="006018FC">
      <w:pPr>
        <w:jc w:val="both"/>
        <w:rPr>
          <w:rFonts w:ascii="Arial" w:hAnsi="Arial"/>
          <w:sz w:val="20"/>
          <w:lang w:val="fr-FR"/>
        </w:rPr>
      </w:pPr>
      <w:r w:rsidRPr="00EA4CA9">
        <w:rPr>
          <w:rFonts w:ascii="Arial" w:hAnsi="Arial" w:cs="Arial"/>
          <w:sz w:val="20"/>
          <w:lang w:val="fr-FR"/>
        </w:rPr>
        <w:t>Examen</w:t>
      </w:r>
      <w:r>
        <w:rPr>
          <w:rFonts w:ascii="Arial" w:hAnsi="Arial" w:cs="Arial"/>
          <w:sz w:val="20"/>
          <w:lang w:val="fr-FR"/>
        </w:rPr>
        <w:t xml:space="preserve"> </w:t>
      </w:r>
      <w:r w:rsidR="00B244B7">
        <w:rPr>
          <w:rFonts w:ascii="Arial" w:hAnsi="Arial" w:cs="Arial"/>
          <w:sz w:val="20"/>
          <w:lang w:val="fr-FR"/>
        </w:rPr>
        <w:t>partiel</w:t>
      </w:r>
      <w:r w:rsidRPr="00EA4CA9">
        <w:rPr>
          <w:rFonts w:ascii="Arial" w:hAnsi="Arial" w:cs="Arial"/>
          <w:sz w:val="20"/>
          <w:lang w:val="fr-FR"/>
        </w:rPr>
        <w:tab/>
      </w:r>
      <w:r w:rsidR="00B244B7">
        <w:rPr>
          <w:rFonts w:ascii="Arial" w:hAnsi="Arial" w:cs="Arial"/>
          <w:sz w:val="20"/>
          <w:lang w:val="fr-FR"/>
        </w:rPr>
        <w:t>1</w:t>
      </w:r>
      <w:r w:rsidR="0006764C" w:rsidRPr="0006764C">
        <w:rPr>
          <w:rFonts w:ascii="Arial" w:hAnsi="Arial" w:cs="Arial"/>
          <w:sz w:val="20"/>
          <w:vertAlign w:val="superscript"/>
          <w:lang w:val="fr-FR"/>
        </w:rPr>
        <w:t>(1)</w:t>
      </w:r>
      <w:r w:rsidR="0093623B">
        <w:rPr>
          <w:rFonts w:ascii="Arial" w:hAnsi="Arial" w:cs="Arial"/>
          <w:sz w:val="20"/>
          <w:lang w:val="fr-FR"/>
        </w:rPr>
        <w:tab/>
      </w:r>
      <w:r w:rsidR="00B244B7">
        <w:rPr>
          <w:rFonts w:ascii="Arial" w:hAnsi="Arial" w:cs="Arial"/>
          <w:sz w:val="20"/>
          <w:lang w:val="fr-FR"/>
        </w:rPr>
        <w:t>1</w:t>
      </w:r>
      <w:r w:rsidR="00C138FE">
        <w:rPr>
          <w:rFonts w:ascii="Arial" w:hAnsi="Arial" w:cs="Arial"/>
          <w:sz w:val="20"/>
          <w:lang w:val="fr-FR"/>
        </w:rPr>
        <w:t>5</w:t>
      </w:r>
      <w:r w:rsidRPr="00EA4CA9">
        <w:rPr>
          <w:rFonts w:ascii="Arial" w:hAnsi="Arial" w:cs="Arial"/>
          <w:sz w:val="20"/>
          <w:lang w:val="fr-FR"/>
        </w:rPr>
        <w:t>%</w:t>
      </w:r>
      <w:r w:rsidRPr="00EA4CA9">
        <w:rPr>
          <w:rFonts w:ascii="Arial" w:hAnsi="Arial" w:cs="Arial"/>
          <w:sz w:val="20"/>
          <w:lang w:val="fr-FR"/>
        </w:rPr>
        <w:tab/>
      </w:r>
      <w:r w:rsidR="003E422E">
        <w:rPr>
          <w:rFonts w:ascii="Arial" w:hAnsi="Arial"/>
          <w:sz w:val="20"/>
        </w:rPr>
        <w:t>Jeu</w:t>
      </w:r>
      <w:r>
        <w:rPr>
          <w:rFonts w:ascii="Arial" w:hAnsi="Arial"/>
          <w:sz w:val="20"/>
        </w:rPr>
        <w:t xml:space="preserve">di, </w:t>
      </w:r>
      <w:r w:rsidR="002E4452">
        <w:rPr>
          <w:rFonts w:ascii="Arial" w:hAnsi="Arial"/>
          <w:sz w:val="20"/>
        </w:rPr>
        <w:t>1</w:t>
      </w:r>
      <w:r w:rsidR="003569E8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 xml:space="preserve"> octobre, de </w:t>
      </w:r>
      <w:r w:rsidR="003E422E">
        <w:rPr>
          <w:rFonts w:ascii="Arial" w:hAnsi="Arial"/>
          <w:sz w:val="20"/>
          <w:lang w:val="fr-FR"/>
        </w:rPr>
        <w:t>14</w:t>
      </w:r>
      <w:r w:rsidR="003E422E" w:rsidRPr="00266048">
        <w:rPr>
          <w:rFonts w:ascii="Arial" w:hAnsi="Arial"/>
          <w:sz w:val="20"/>
          <w:lang w:val="fr-FR"/>
        </w:rPr>
        <w:t>h</w:t>
      </w:r>
      <w:r w:rsidR="003E422E">
        <w:rPr>
          <w:rFonts w:ascii="Arial" w:hAnsi="Arial"/>
          <w:sz w:val="20"/>
          <w:lang w:val="fr-FR"/>
        </w:rPr>
        <w:t>3</w:t>
      </w:r>
      <w:r w:rsidR="003E422E" w:rsidRPr="00266048">
        <w:rPr>
          <w:rFonts w:ascii="Arial" w:hAnsi="Arial"/>
          <w:sz w:val="20"/>
          <w:lang w:val="fr-FR"/>
        </w:rPr>
        <w:t xml:space="preserve">0 </w:t>
      </w:r>
      <w:r w:rsidR="003E422E">
        <w:rPr>
          <w:rFonts w:ascii="Arial" w:hAnsi="Arial"/>
          <w:sz w:val="20"/>
          <w:lang w:val="fr-FR"/>
        </w:rPr>
        <w:t>à</w:t>
      </w:r>
      <w:r w:rsidR="003E422E" w:rsidRPr="00266048">
        <w:rPr>
          <w:rFonts w:ascii="Arial" w:hAnsi="Arial"/>
          <w:sz w:val="20"/>
          <w:lang w:val="fr-FR"/>
        </w:rPr>
        <w:t xml:space="preserve"> </w:t>
      </w:r>
      <w:r w:rsidR="003E422E">
        <w:rPr>
          <w:rFonts w:ascii="Arial" w:hAnsi="Arial"/>
          <w:sz w:val="20"/>
          <w:lang w:val="fr-FR"/>
        </w:rPr>
        <w:t>15</w:t>
      </w:r>
      <w:r w:rsidR="003E422E" w:rsidRPr="00266048">
        <w:rPr>
          <w:rFonts w:ascii="Arial" w:hAnsi="Arial"/>
          <w:sz w:val="20"/>
          <w:lang w:val="fr-FR"/>
        </w:rPr>
        <w:t>h</w:t>
      </w:r>
      <w:r w:rsidR="003E422E">
        <w:rPr>
          <w:rFonts w:ascii="Arial" w:hAnsi="Arial"/>
          <w:sz w:val="20"/>
          <w:lang w:val="fr-FR"/>
        </w:rPr>
        <w:t>5</w:t>
      </w:r>
      <w:r w:rsidR="003E422E" w:rsidRPr="00266048">
        <w:rPr>
          <w:rFonts w:ascii="Arial" w:hAnsi="Arial"/>
          <w:sz w:val="20"/>
          <w:lang w:val="fr-FR"/>
        </w:rPr>
        <w:t>0</w:t>
      </w:r>
    </w:p>
    <w:p w14:paraId="6463B796" w14:textId="4E9178AD" w:rsidR="00B244B7" w:rsidRDefault="00B244B7">
      <w:pPr>
        <w:jc w:val="both"/>
        <w:rPr>
          <w:rFonts w:ascii="Arial" w:hAnsi="Arial"/>
          <w:sz w:val="20"/>
        </w:rPr>
      </w:pPr>
      <w:r w:rsidRPr="00EA4CA9">
        <w:rPr>
          <w:rFonts w:ascii="Arial" w:hAnsi="Arial" w:cs="Arial"/>
          <w:sz w:val="20"/>
          <w:lang w:val="fr-FR"/>
        </w:rPr>
        <w:t>Examen</w:t>
      </w:r>
      <w:r>
        <w:rPr>
          <w:rFonts w:ascii="Arial" w:hAnsi="Arial" w:cs="Arial"/>
          <w:sz w:val="20"/>
          <w:lang w:val="fr-FR"/>
        </w:rPr>
        <w:t xml:space="preserve"> partiel</w:t>
      </w:r>
      <w:r w:rsidRPr="00EA4CA9">
        <w:rPr>
          <w:rFonts w:ascii="Arial" w:hAnsi="Arial" w:cs="Arial"/>
          <w:sz w:val="20"/>
          <w:lang w:val="fr-FR"/>
        </w:rPr>
        <w:tab/>
      </w:r>
      <w:r>
        <w:rPr>
          <w:rFonts w:ascii="Arial" w:hAnsi="Arial" w:cs="Arial"/>
          <w:sz w:val="20"/>
          <w:lang w:val="fr-FR"/>
        </w:rPr>
        <w:t>2</w:t>
      </w:r>
      <w:r w:rsidR="0006764C" w:rsidRPr="0006764C">
        <w:rPr>
          <w:rFonts w:ascii="Arial" w:hAnsi="Arial" w:cs="Arial"/>
          <w:sz w:val="20"/>
          <w:vertAlign w:val="superscript"/>
          <w:lang w:val="fr-FR"/>
        </w:rPr>
        <w:t>(1)</w:t>
      </w:r>
      <w:r>
        <w:rPr>
          <w:rFonts w:ascii="Arial" w:hAnsi="Arial" w:cs="Arial"/>
          <w:sz w:val="20"/>
          <w:lang w:val="fr-FR"/>
        </w:rPr>
        <w:tab/>
        <w:t>15</w:t>
      </w:r>
      <w:r w:rsidRPr="00EA4CA9">
        <w:rPr>
          <w:rFonts w:ascii="Arial" w:hAnsi="Arial" w:cs="Arial"/>
          <w:sz w:val="20"/>
          <w:lang w:val="fr-FR"/>
        </w:rPr>
        <w:t>%</w:t>
      </w:r>
      <w:r w:rsidRPr="00EA4CA9">
        <w:rPr>
          <w:rFonts w:ascii="Arial" w:hAnsi="Arial" w:cs="Arial"/>
          <w:sz w:val="20"/>
          <w:lang w:val="fr-FR"/>
        </w:rPr>
        <w:tab/>
      </w:r>
      <w:r w:rsidR="003569E8">
        <w:rPr>
          <w:rFonts w:ascii="Arial" w:hAnsi="Arial"/>
          <w:sz w:val="20"/>
        </w:rPr>
        <w:t>Jeu</w:t>
      </w:r>
      <w:r>
        <w:rPr>
          <w:rFonts w:ascii="Arial" w:hAnsi="Arial"/>
          <w:sz w:val="20"/>
        </w:rPr>
        <w:t>di, 1</w:t>
      </w:r>
      <w:r w:rsidR="003569E8">
        <w:rPr>
          <w:rFonts w:ascii="Arial" w:hAnsi="Arial"/>
          <w:sz w:val="20"/>
        </w:rPr>
        <w:t>8</w:t>
      </w:r>
      <w:r w:rsidR="000B66B3">
        <w:rPr>
          <w:rFonts w:ascii="Arial" w:hAnsi="Arial"/>
          <w:sz w:val="20"/>
        </w:rPr>
        <w:t xml:space="preserve"> novem</w:t>
      </w:r>
      <w:r>
        <w:rPr>
          <w:rFonts w:ascii="Arial" w:hAnsi="Arial"/>
          <w:sz w:val="20"/>
        </w:rPr>
        <w:t xml:space="preserve">bre, de </w:t>
      </w:r>
      <w:r>
        <w:rPr>
          <w:rFonts w:ascii="Arial" w:hAnsi="Arial"/>
          <w:sz w:val="20"/>
          <w:lang w:val="fr-FR"/>
        </w:rPr>
        <w:t>14</w:t>
      </w:r>
      <w:r w:rsidRPr="00266048">
        <w:rPr>
          <w:rFonts w:ascii="Arial" w:hAnsi="Arial"/>
          <w:sz w:val="20"/>
          <w:lang w:val="fr-FR"/>
        </w:rPr>
        <w:t>h</w:t>
      </w:r>
      <w:r>
        <w:rPr>
          <w:rFonts w:ascii="Arial" w:hAnsi="Arial"/>
          <w:sz w:val="20"/>
          <w:lang w:val="fr-FR"/>
        </w:rPr>
        <w:t>3</w:t>
      </w:r>
      <w:r w:rsidRPr="00266048">
        <w:rPr>
          <w:rFonts w:ascii="Arial" w:hAnsi="Arial"/>
          <w:sz w:val="20"/>
          <w:lang w:val="fr-FR"/>
        </w:rPr>
        <w:t xml:space="preserve">0 </w:t>
      </w:r>
      <w:r>
        <w:rPr>
          <w:rFonts w:ascii="Arial" w:hAnsi="Arial"/>
          <w:sz w:val="20"/>
          <w:lang w:val="fr-FR"/>
        </w:rPr>
        <w:t>à</w:t>
      </w:r>
      <w:r w:rsidRPr="00266048">
        <w:rPr>
          <w:rFonts w:ascii="Arial" w:hAnsi="Arial"/>
          <w:sz w:val="20"/>
          <w:lang w:val="fr-FR"/>
        </w:rPr>
        <w:t xml:space="preserve"> </w:t>
      </w:r>
      <w:r>
        <w:rPr>
          <w:rFonts w:ascii="Arial" w:hAnsi="Arial"/>
          <w:sz w:val="20"/>
          <w:lang w:val="fr-FR"/>
        </w:rPr>
        <w:t>15</w:t>
      </w:r>
      <w:r w:rsidRPr="00266048">
        <w:rPr>
          <w:rFonts w:ascii="Arial" w:hAnsi="Arial"/>
          <w:sz w:val="20"/>
          <w:lang w:val="fr-FR"/>
        </w:rPr>
        <w:t>h</w:t>
      </w:r>
      <w:r>
        <w:rPr>
          <w:rFonts w:ascii="Arial" w:hAnsi="Arial"/>
          <w:sz w:val="20"/>
          <w:lang w:val="fr-FR"/>
        </w:rPr>
        <w:t>5</w:t>
      </w:r>
      <w:r w:rsidRPr="00266048">
        <w:rPr>
          <w:rFonts w:ascii="Arial" w:hAnsi="Arial"/>
          <w:sz w:val="20"/>
          <w:lang w:val="fr-FR"/>
        </w:rPr>
        <w:t>0</w:t>
      </w:r>
    </w:p>
    <w:p w14:paraId="31ED8E2A" w14:textId="39153788" w:rsidR="006018FC" w:rsidRPr="00EA4CA9" w:rsidRDefault="00D0332E">
      <w:pPr>
        <w:jc w:val="both"/>
        <w:rPr>
          <w:rFonts w:ascii="Arial" w:hAnsi="Arial" w:cs="Arial"/>
          <w:sz w:val="20"/>
          <w:lang w:val="fr-FR"/>
        </w:rPr>
      </w:pPr>
      <w:proofErr w:type="gramStart"/>
      <w:r>
        <w:rPr>
          <w:rFonts w:ascii="Arial" w:hAnsi="Arial"/>
          <w:sz w:val="20"/>
        </w:rPr>
        <w:t>Projet</w:t>
      </w:r>
      <w:r w:rsidR="001D4A68">
        <w:rPr>
          <w:rFonts w:ascii="Arial" w:hAnsi="Arial"/>
          <w:sz w:val="20"/>
          <w:vertAlign w:val="superscript"/>
        </w:rPr>
        <w:t>(</w:t>
      </w:r>
      <w:proofErr w:type="gramEnd"/>
      <w:r w:rsidR="001D4A68">
        <w:rPr>
          <w:rFonts w:ascii="Arial" w:hAnsi="Arial"/>
          <w:sz w:val="20"/>
          <w:vertAlign w:val="superscript"/>
        </w:rPr>
        <w:t>2)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794ED6">
        <w:rPr>
          <w:rFonts w:ascii="Arial" w:hAnsi="Arial"/>
          <w:sz w:val="20"/>
        </w:rPr>
        <w:t>15</w:t>
      </w:r>
      <w:r>
        <w:rPr>
          <w:rFonts w:ascii="Arial" w:hAnsi="Arial"/>
          <w:sz w:val="20"/>
        </w:rPr>
        <w:t>%</w:t>
      </w:r>
    </w:p>
    <w:p w14:paraId="0173B81B" w14:textId="517DA169" w:rsidR="006018FC" w:rsidRPr="00944B6C" w:rsidRDefault="006018FC" w:rsidP="006018FC">
      <w:pPr>
        <w:spacing w:after="120"/>
        <w:jc w:val="both"/>
        <w:rPr>
          <w:rFonts w:ascii="Arial" w:hAnsi="Arial" w:cs="Arial"/>
          <w:sz w:val="20"/>
          <w:lang w:val="fr-FR"/>
        </w:rPr>
      </w:pPr>
      <w:r w:rsidRPr="00944B6C">
        <w:rPr>
          <w:rFonts w:ascii="Arial" w:hAnsi="Arial" w:cs="Arial"/>
          <w:sz w:val="20"/>
          <w:lang w:val="fr-FR"/>
        </w:rPr>
        <w:t>Examen</w:t>
      </w:r>
      <w:r>
        <w:rPr>
          <w:rFonts w:ascii="Arial" w:hAnsi="Arial" w:cs="Arial"/>
          <w:sz w:val="20"/>
          <w:vertAlign w:val="superscript"/>
          <w:lang w:val="fr-FR"/>
        </w:rPr>
        <w:t xml:space="preserve"> </w:t>
      </w:r>
      <w:proofErr w:type="gramStart"/>
      <w:r w:rsidRPr="00944B6C">
        <w:rPr>
          <w:rFonts w:ascii="Arial" w:hAnsi="Arial" w:cs="Arial"/>
          <w:sz w:val="20"/>
          <w:lang w:val="fr-FR"/>
        </w:rPr>
        <w:t>final</w:t>
      </w:r>
      <w:r w:rsidR="0006764C" w:rsidRPr="0006764C">
        <w:rPr>
          <w:rFonts w:ascii="Arial" w:hAnsi="Arial" w:cs="Arial"/>
          <w:sz w:val="20"/>
          <w:vertAlign w:val="superscript"/>
          <w:lang w:val="fr-FR"/>
        </w:rPr>
        <w:t>(</w:t>
      </w:r>
      <w:proofErr w:type="gramEnd"/>
      <w:r w:rsidR="0006764C" w:rsidRPr="0006764C">
        <w:rPr>
          <w:rFonts w:ascii="Arial" w:hAnsi="Arial" w:cs="Arial"/>
          <w:sz w:val="20"/>
          <w:vertAlign w:val="superscript"/>
          <w:lang w:val="fr-FR"/>
        </w:rPr>
        <w:t>1)</w:t>
      </w:r>
      <w:r w:rsidRPr="00944B6C">
        <w:rPr>
          <w:rFonts w:ascii="Arial" w:hAnsi="Arial" w:cs="Arial"/>
          <w:sz w:val="20"/>
          <w:lang w:val="fr-FR"/>
        </w:rPr>
        <w:tab/>
      </w:r>
      <w:r w:rsidRPr="00944B6C">
        <w:rPr>
          <w:rFonts w:ascii="Arial" w:hAnsi="Arial" w:cs="Arial"/>
          <w:sz w:val="20"/>
          <w:lang w:val="fr-FR"/>
        </w:rPr>
        <w:tab/>
      </w:r>
      <w:r w:rsidR="00FE610D">
        <w:rPr>
          <w:rFonts w:ascii="Arial" w:hAnsi="Arial" w:cs="Arial"/>
          <w:sz w:val="20"/>
          <w:lang w:val="fr-FR"/>
        </w:rPr>
        <w:t>4</w:t>
      </w:r>
      <w:r w:rsidR="00B244B7">
        <w:rPr>
          <w:rFonts w:ascii="Arial" w:hAnsi="Arial" w:cs="Arial"/>
          <w:sz w:val="20"/>
          <w:lang w:val="fr-FR"/>
        </w:rPr>
        <w:t>0</w:t>
      </w:r>
      <w:r w:rsidRPr="00944B6C">
        <w:rPr>
          <w:rFonts w:ascii="Arial" w:hAnsi="Arial" w:cs="Arial"/>
          <w:sz w:val="20"/>
          <w:lang w:val="fr-FR"/>
        </w:rPr>
        <w:t>%</w:t>
      </w:r>
      <w:r w:rsidRPr="00944B6C">
        <w:rPr>
          <w:rFonts w:ascii="Arial" w:hAnsi="Arial" w:cs="Arial"/>
          <w:sz w:val="20"/>
          <w:lang w:val="fr-FR"/>
        </w:rPr>
        <w:tab/>
      </w:r>
      <w:r w:rsidR="006566A7">
        <w:rPr>
          <w:rFonts w:ascii="Arial" w:hAnsi="Arial" w:cs="Arial"/>
          <w:sz w:val="20"/>
          <w:lang w:val="fr-FR"/>
        </w:rPr>
        <w:t>L</w:t>
      </w:r>
      <w:r w:rsidR="0093623B">
        <w:rPr>
          <w:rFonts w:ascii="Arial" w:hAnsi="Arial" w:cs="Arial"/>
          <w:sz w:val="20"/>
          <w:lang w:val="fr-FR"/>
        </w:rPr>
        <w:t>u</w:t>
      </w:r>
      <w:r w:rsidR="00AC23D0">
        <w:rPr>
          <w:rFonts w:ascii="Arial" w:hAnsi="Arial" w:cs="Arial"/>
          <w:sz w:val="20"/>
          <w:lang w:val="fr-FR"/>
        </w:rPr>
        <w:t xml:space="preserve">ndi, </w:t>
      </w:r>
      <w:r w:rsidR="00AC23D0" w:rsidRPr="001D4A68">
        <w:rPr>
          <w:rFonts w:ascii="Arial" w:hAnsi="Arial" w:cs="Arial"/>
          <w:sz w:val="20"/>
          <w:lang w:val="fr-FR"/>
        </w:rPr>
        <w:t>20</w:t>
      </w:r>
      <w:r w:rsidR="008D635B" w:rsidRPr="001D4A68">
        <w:rPr>
          <w:rFonts w:ascii="Arial" w:hAnsi="Arial" w:cs="Arial"/>
          <w:sz w:val="20"/>
          <w:lang w:val="fr-FR"/>
        </w:rPr>
        <w:t xml:space="preserve"> décembre, de </w:t>
      </w:r>
      <w:r w:rsidR="005B010D" w:rsidRPr="001D4A68">
        <w:rPr>
          <w:rFonts w:ascii="Arial" w:hAnsi="Arial" w:cs="Arial"/>
          <w:sz w:val="20"/>
          <w:lang w:val="fr-FR"/>
        </w:rPr>
        <w:t xml:space="preserve">9 </w:t>
      </w:r>
      <w:r w:rsidRPr="001D4A68">
        <w:rPr>
          <w:rFonts w:ascii="Arial" w:hAnsi="Arial" w:cs="Arial"/>
          <w:sz w:val="20"/>
          <w:lang w:val="fr-FR"/>
        </w:rPr>
        <w:t>h</w:t>
      </w:r>
      <w:r w:rsidR="005B010D" w:rsidRPr="001D4A68">
        <w:rPr>
          <w:rFonts w:ascii="Arial" w:hAnsi="Arial" w:cs="Arial"/>
          <w:sz w:val="20"/>
          <w:lang w:val="fr-FR"/>
        </w:rPr>
        <w:t xml:space="preserve"> à midi</w:t>
      </w:r>
    </w:p>
    <w:p w14:paraId="4F6A84ED" w14:textId="77777777" w:rsidR="006018FC" w:rsidRPr="00AB685A" w:rsidRDefault="006018FC" w:rsidP="00EF22F3">
      <w:pPr>
        <w:jc w:val="both"/>
        <w:rPr>
          <w:rFonts w:ascii="Arial" w:hAnsi="Arial" w:cs="Arial"/>
          <w:sz w:val="18"/>
          <w:szCs w:val="18"/>
          <w:lang w:val="fr-FR"/>
        </w:rPr>
      </w:pPr>
      <w:r w:rsidRPr="00AB685A">
        <w:rPr>
          <w:rFonts w:ascii="Arial" w:hAnsi="Arial" w:cs="Arial"/>
          <w:sz w:val="18"/>
          <w:szCs w:val="18"/>
          <w:lang w:val="fr-FR"/>
        </w:rPr>
        <w:tab/>
        <w:t xml:space="preserve"> </w:t>
      </w:r>
    </w:p>
    <w:p w14:paraId="2549EE72" w14:textId="0E545D00" w:rsidR="006018FC" w:rsidRDefault="008D00E0" w:rsidP="001D4A68">
      <w:pPr>
        <w:pStyle w:val="ListParagraph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18"/>
          <w:szCs w:val="18"/>
          <w:lang w:val="fr-FR"/>
        </w:rPr>
      </w:pPr>
      <w:r w:rsidRPr="00A77A60">
        <w:rPr>
          <w:rFonts w:ascii="Arial" w:hAnsi="Arial" w:cs="Arial"/>
          <w:sz w:val="18"/>
          <w:szCs w:val="18"/>
          <w:lang w:val="fr-FR"/>
        </w:rPr>
        <w:t>Les e</w:t>
      </w:r>
      <w:r w:rsidR="006018FC" w:rsidRPr="00A77A60">
        <w:rPr>
          <w:rFonts w:ascii="Arial" w:hAnsi="Arial" w:cs="Arial"/>
          <w:sz w:val="18"/>
          <w:szCs w:val="18"/>
          <w:lang w:val="fr-FR"/>
        </w:rPr>
        <w:t xml:space="preserve">xamens </w:t>
      </w:r>
      <w:r w:rsidRPr="00A77A60">
        <w:rPr>
          <w:rFonts w:ascii="Arial" w:hAnsi="Arial" w:cs="Arial"/>
          <w:sz w:val="18"/>
          <w:szCs w:val="18"/>
          <w:lang w:val="fr-FR"/>
        </w:rPr>
        <w:t>sont à livre fermé. Vous aur</w:t>
      </w:r>
      <w:r w:rsidR="006018FC" w:rsidRPr="00A77A60">
        <w:rPr>
          <w:rFonts w:ascii="Arial" w:hAnsi="Arial" w:cs="Arial"/>
          <w:sz w:val="18"/>
          <w:szCs w:val="18"/>
          <w:lang w:val="fr-FR"/>
        </w:rPr>
        <w:t xml:space="preserve">ez </w:t>
      </w:r>
      <w:r w:rsidR="001E4382" w:rsidRPr="00A77A60">
        <w:rPr>
          <w:rFonts w:ascii="Arial" w:hAnsi="Arial" w:cs="Arial"/>
          <w:sz w:val="18"/>
          <w:szCs w:val="18"/>
          <w:lang w:val="fr-FR"/>
        </w:rPr>
        <w:t>droit à la calculatrice et à un</w:t>
      </w:r>
      <w:r w:rsidRPr="00A77A60">
        <w:rPr>
          <w:rFonts w:ascii="Arial" w:hAnsi="Arial" w:cs="Arial"/>
          <w:sz w:val="18"/>
          <w:szCs w:val="18"/>
          <w:lang w:val="fr-FR"/>
        </w:rPr>
        <w:t xml:space="preserve"> aide-mémoire. Les</w:t>
      </w:r>
      <w:r w:rsidR="00497299" w:rsidRPr="00A77A60">
        <w:rPr>
          <w:rFonts w:ascii="Arial" w:hAnsi="Arial" w:cs="Arial"/>
          <w:sz w:val="18"/>
          <w:szCs w:val="18"/>
          <w:lang w:val="fr-FR"/>
        </w:rPr>
        <w:t xml:space="preserve"> </w:t>
      </w:r>
      <w:r w:rsidRPr="00A77A60">
        <w:rPr>
          <w:rFonts w:ascii="Arial" w:hAnsi="Arial" w:cs="Arial"/>
          <w:sz w:val="18"/>
          <w:szCs w:val="18"/>
          <w:lang w:val="fr-FR"/>
        </w:rPr>
        <w:t xml:space="preserve">règlements </w:t>
      </w:r>
      <w:r w:rsidR="006018FC" w:rsidRPr="00A77A60">
        <w:rPr>
          <w:rFonts w:ascii="Arial" w:hAnsi="Arial" w:cs="Arial"/>
          <w:sz w:val="18"/>
          <w:szCs w:val="18"/>
          <w:lang w:val="fr-FR"/>
        </w:rPr>
        <w:t xml:space="preserve">concernant les examens se trouvent à </w:t>
      </w:r>
      <w:r w:rsidR="006155FA" w:rsidRPr="00A77A60">
        <w:rPr>
          <w:rFonts w:ascii="Arial" w:hAnsi="Arial" w:cs="Arial"/>
          <w:sz w:val="18"/>
          <w:szCs w:val="18"/>
          <w:lang w:val="fr-FR"/>
        </w:rPr>
        <w:t xml:space="preserve">calendar.ualberta.ca : </w:t>
      </w:r>
      <w:proofErr w:type="spellStart"/>
      <w:r w:rsidR="006155FA" w:rsidRPr="00A77A60">
        <w:rPr>
          <w:rFonts w:ascii="Arial" w:hAnsi="Arial" w:cs="Arial"/>
          <w:sz w:val="18"/>
          <w:szCs w:val="18"/>
          <w:lang w:val="fr-FR"/>
        </w:rPr>
        <w:t>Academic</w:t>
      </w:r>
      <w:proofErr w:type="spellEnd"/>
      <w:r w:rsidR="006155FA" w:rsidRPr="00A77A60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 w:rsidR="006155FA" w:rsidRPr="00A77A60">
        <w:rPr>
          <w:rFonts w:ascii="Arial" w:hAnsi="Arial" w:cs="Arial"/>
          <w:sz w:val="18"/>
          <w:szCs w:val="18"/>
          <w:lang w:val="fr-FR"/>
        </w:rPr>
        <w:t>Regulations</w:t>
      </w:r>
      <w:proofErr w:type="spellEnd"/>
      <w:r w:rsidR="006155FA" w:rsidRPr="00A77A60">
        <w:rPr>
          <w:rFonts w:ascii="Arial" w:hAnsi="Arial" w:cs="Arial"/>
          <w:sz w:val="18"/>
          <w:szCs w:val="18"/>
          <w:lang w:val="fr-FR"/>
        </w:rPr>
        <w:t xml:space="preserve"> - Evaluation </w:t>
      </w:r>
      <w:proofErr w:type="spellStart"/>
      <w:r w:rsidR="006155FA" w:rsidRPr="00A77A60">
        <w:rPr>
          <w:rFonts w:ascii="Arial" w:hAnsi="Arial" w:cs="Arial"/>
          <w:sz w:val="18"/>
          <w:szCs w:val="18"/>
          <w:lang w:val="fr-FR"/>
        </w:rPr>
        <w:t>Procedures</w:t>
      </w:r>
      <w:proofErr w:type="spellEnd"/>
      <w:r w:rsidR="006155FA" w:rsidRPr="00A77A60">
        <w:rPr>
          <w:rFonts w:ascii="Arial" w:hAnsi="Arial" w:cs="Arial"/>
          <w:sz w:val="18"/>
          <w:szCs w:val="18"/>
          <w:lang w:val="fr-FR"/>
        </w:rPr>
        <w:t xml:space="preserve"> and </w:t>
      </w:r>
      <w:proofErr w:type="spellStart"/>
      <w:r w:rsidR="006155FA" w:rsidRPr="00A77A60">
        <w:rPr>
          <w:rFonts w:ascii="Arial" w:hAnsi="Arial" w:cs="Arial"/>
          <w:sz w:val="18"/>
          <w:szCs w:val="18"/>
          <w:lang w:val="fr-FR"/>
        </w:rPr>
        <w:t>Grading</w:t>
      </w:r>
      <w:proofErr w:type="spellEnd"/>
      <w:r w:rsidR="006155FA" w:rsidRPr="00A77A60">
        <w:rPr>
          <w:rFonts w:ascii="Arial" w:hAnsi="Arial" w:cs="Arial"/>
          <w:sz w:val="18"/>
          <w:szCs w:val="18"/>
          <w:lang w:val="fr-FR"/>
        </w:rPr>
        <w:t xml:space="preserve"> System</w:t>
      </w:r>
      <w:r w:rsidR="003D1190" w:rsidRPr="00A77A60">
        <w:rPr>
          <w:rFonts w:ascii="Arial" w:hAnsi="Arial" w:cs="Arial"/>
          <w:sz w:val="18"/>
          <w:szCs w:val="18"/>
          <w:lang w:val="fr-FR"/>
        </w:rPr>
        <w:t>.</w:t>
      </w:r>
    </w:p>
    <w:p w14:paraId="7E002ADA" w14:textId="0E50ECA6" w:rsidR="001D4A68" w:rsidRPr="00A77A60" w:rsidRDefault="001D4A68" w:rsidP="001D4A68">
      <w:pPr>
        <w:pStyle w:val="ListParagraph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 xml:space="preserve">Le projet, sous la forme d’une présentation orale ou d’un travail écrit, est à remettre </w:t>
      </w:r>
      <w:r w:rsidR="00B96CB0">
        <w:rPr>
          <w:rFonts w:ascii="Arial" w:hAnsi="Arial" w:cs="Arial"/>
          <w:sz w:val="18"/>
          <w:szCs w:val="18"/>
          <w:lang w:val="fr-FR"/>
        </w:rPr>
        <w:t>au plus tard le</w:t>
      </w:r>
      <w:r>
        <w:rPr>
          <w:rFonts w:ascii="Arial" w:hAnsi="Arial" w:cs="Arial"/>
          <w:sz w:val="18"/>
          <w:szCs w:val="18"/>
          <w:lang w:val="fr-FR"/>
        </w:rPr>
        <w:t xml:space="preserve"> dernier cours.</w:t>
      </w:r>
    </w:p>
    <w:p w14:paraId="357F8688" w14:textId="77777777" w:rsidR="006018FC" w:rsidRDefault="006018FC">
      <w:pPr>
        <w:jc w:val="both"/>
        <w:rPr>
          <w:rFonts w:ascii="Arial" w:hAnsi="Arial"/>
          <w:sz w:val="20"/>
        </w:rPr>
      </w:pPr>
    </w:p>
    <w:p w14:paraId="412476CF" w14:textId="77777777" w:rsidR="00203148" w:rsidRDefault="00203148">
      <w:pPr>
        <w:jc w:val="both"/>
        <w:rPr>
          <w:rFonts w:ascii="Arial" w:hAnsi="Arial"/>
          <w:sz w:val="20"/>
        </w:rPr>
      </w:pPr>
    </w:p>
    <w:p w14:paraId="7858EFFC" w14:textId="77777777" w:rsidR="006018FC" w:rsidRDefault="006018F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La note finale est basée sur le barème suivant:</w:t>
      </w:r>
    </w:p>
    <w:p w14:paraId="06FB9BEC" w14:textId="77777777" w:rsidR="006018FC" w:rsidRDefault="006018FC">
      <w:pPr>
        <w:jc w:val="both"/>
        <w:rPr>
          <w:rFonts w:ascii="Arial" w:hAnsi="Arial"/>
          <w:sz w:val="20"/>
        </w:rPr>
      </w:pPr>
    </w:p>
    <w:tbl>
      <w:tblPr>
        <w:tblW w:w="95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1080"/>
        <w:gridCol w:w="2070"/>
        <w:gridCol w:w="1350"/>
        <w:gridCol w:w="1350"/>
        <w:gridCol w:w="2070"/>
      </w:tblGrid>
      <w:tr w:rsidR="003A2933" w:rsidRPr="006018FC" w14:paraId="121A8A28" w14:textId="77777777" w:rsidTr="00DA6D7A">
        <w:tc>
          <w:tcPr>
            <w:tcW w:w="1600" w:type="dxa"/>
            <w:shd w:val="clear" w:color="auto" w:fill="auto"/>
          </w:tcPr>
          <w:p w14:paraId="5B463512" w14:textId="77777777" w:rsidR="003A2933" w:rsidRPr="006018FC" w:rsidRDefault="003A2933" w:rsidP="00DA6D7A">
            <w:pPr>
              <w:jc w:val="both"/>
              <w:rPr>
                <w:rFonts w:ascii="Arial" w:hAnsi="Arial"/>
                <w:sz w:val="20"/>
              </w:rPr>
            </w:pPr>
            <w:r w:rsidRPr="006018FC">
              <w:rPr>
                <w:rFonts w:ascii="Arial" w:hAnsi="Arial"/>
                <w:sz w:val="20"/>
              </w:rPr>
              <w:t>Limites</w:t>
            </w:r>
          </w:p>
        </w:tc>
        <w:tc>
          <w:tcPr>
            <w:tcW w:w="1080" w:type="dxa"/>
            <w:shd w:val="clear" w:color="auto" w:fill="auto"/>
          </w:tcPr>
          <w:p w14:paraId="2F6EE788" w14:textId="7777F10B" w:rsidR="003A2933" w:rsidRPr="006018FC" w:rsidRDefault="00F954A5" w:rsidP="00DA6D7A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Lettre</w:t>
            </w:r>
          </w:p>
        </w:tc>
        <w:tc>
          <w:tcPr>
            <w:tcW w:w="2070" w:type="dxa"/>
            <w:shd w:val="clear" w:color="auto" w:fill="auto"/>
          </w:tcPr>
          <w:p w14:paraId="4CB506C6" w14:textId="44830484" w:rsidR="003A2933" w:rsidRPr="006018FC" w:rsidRDefault="00F954A5" w:rsidP="00DA6D7A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Note</w:t>
            </w:r>
            <w:r w:rsidR="003A2933" w:rsidRPr="006018FC">
              <w:rPr>
                <w:rFonts w:ascii="Arial" w:hAnsi="Arial"/>
                <w:sz w:val="20"/>
              </w:rPr>
              <w:t xml:space="preserve">                    </w:t>
            </w:r>
          </w:p>
        </w:tc>
        <w:tc>
          <w:tcPr>
            <w:tcW w:w="1350" w:type="dxa"/>
            <w:shd w:val="clear" w:color="auto" w:fill="auto"/>
          </w:tcPr>
          <w:p w14:paraId="57D1C6E0" w14:textId="77777777" w:rsidR="003A2933" w:rsidRPr="006018FC" w:rsidRDefault="003A2933" w:rsidP="00DA6D7A">
            <w:pPr>
              <w:jc w:val="both"/>
              <w:rPr>
                <w:rFonts w:ascii="Arial" w:hAnsi="Arial"/>
                <w:sz w:val="20"/>
              </w:rPr>
            </w:pPr>
            <w:r w:rsidRPr="006018FC">
              <w:rPr>
                <w:rFonts w:ascii="Arial" w:hAnsi="Arial"/>
                <w:sz w:val="20"/>
              </w:rPr>
              <w:t xml:space="preserve">Limites </w:t>
            </w:r>
          </w:p>
        </w:tc>
        <w:tc>
          <w:tcPr>
            <w:tcW w:w="1350" w:type="dxa"/>
            <w:shd w:val="clear" w:color="auto" w:fill="auto"/>
          </w:tcPr>
          <w:p w14:paraId="25C75D43" w14:textId="4E221C5F" w:rsidR="003A2933" w:rsidRPr="006018FC" w:rsidRDefault="00F954A5" w:rsidP="00DA6D7A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Lettre</w:t>
            </w:r>
          </w:p>
        </w:tc>
        <w:tc>
          <w:tcPr>
            <w:tcW w:w="2070" w:type="dxa"/>
            <w:shd w:val="clear" w:color="auto" w:fill="auto"/>
          </w:tcPr>
          <w:p w14:paraId="6C519DAB" w14:textId="683E3F1C" w:rsidR="003A2933" w:rsidRPr="006018FC" w:rsidRDefault="00F954A5" w:rsidP="00DA6D7A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Note</w:t>
            </w:r>
            <w:r w:rsidR="003A2933" w:rsidRPr="006018FC">
              <w:rPr>
                <w:rFonts w:ascii="Arial" w:hAnsi="Arial"/>
                <w:sz w:val="20"/>
              </w:rPr>
              <w:t xml:space="preserve">                    </w:t>
            </w:r>
          </w:p>
        </w:tc>
      </w:tr>
      <w:tr w:rsidR="003A2933" w:rsidRPr="006018FC" w14:paraId="09C8BE90" w14:textId="77777777" w:rsidTr="00DA6D7A">
        <w:tc>
          <w:tcPr>
            <w:tcW w:w="1600" w:type="dxa"/>
            <w:shd w:val="clear" w:color="auto" w:fill="auto"/>
          </w:tcPr>
          <w:p w14:paraId="1F32DCB3" w14:textId="77777777" w:rsidR="003A2933" w:rsidRPr="006018FC" w:rsidRDefault="003A2933" w:rsidP="00DA6D7A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[95,</w:t>
            </w:r>
            <w:r w:rsidRPr="006018FC">
              <w:rPr>
                <w:rFonts w:ascii="Arial" w:hAnsi="Arial"/>
                <w:sz w:val="20"/>
              </w:rPr>
              <w:t>100</w:t>
            </w:r>
            <w:r>
              <w:rPr>
                <w:rFonts w:ascii="Arial" w:hAnsi="Arial"/>
                <w:sz w:val="20"/>
              </w:rPr>
              <w:t>]</w:t>
            </w:r>
          </w:p>
        </w:tc>
        <w:tc>
          <w:tcPr>
            <w:tcW w:w="1080" w:type="dxa"/>
            <w:shd w:val="clear" w:color="auto" w:fill="auto"/>
          </w:tcPr>
          <w:p w14:paraId="7D499365" w14:textId="77777777" w:rsidR="003A2933" w:rsidRPr="006018FC" w:rsidRDefault="003A2933" w:rsidP="00DA6D7A">
            <w:pPr>
              <w:jc w:val="both"/>
              <w:rPr>
                <w:rFonts w:ascii="Arial" w:hAnsi="Arial"/>
                <w:sz w:val="20"/>
              </w:rPr>
            </w:pPr>
            <w:r w:rsidRPr="006018FC">
              <w:rPr>
                <w:rFonts w:ascii="Arial" w:hAnsi="Arial"/>
                <w:sz w:val="20"/>
              </w:rPr>
              <w:t>A+</w:t>
            </w:r>
          </w:p>
        </w:tc>
        <w:tc>
          <w:tcPr>
            <w:tcW w:w="2070" w:type="dxa"/>
            <w:shd w:val="clear" w:color="auto" w:fill="auto"/>
          </w:tcPr>
          <w:p w14:paraId="0AA877C4" w14:textId="77777777" w:rsidR="003A2933" w:rsidRPr="006018FC" w:rsidRDefault="003A2933" w:rsidP="00DA6D7A">
            <w:pPr>
              <w:jc w:val="both"/>
              <w:rPr>
                <w:rFonts w:ascii="Arial" w:hAnsi="Arial"/>
                <w:sz w:val="20"/>
              </w:rPr>
            </w:pPr>
            <w:r w:rsidRPr="006018FC">
              <w:rPr>
                <w:rFonts w:ascii="Arial" w:hAnsi="Arial"/>
                <w:sz w:val="20"/>
              </w:rPr>
              <w:t>4.0</w:t>
            </w:r>
          </w:p>
        </w:tc>
        <w:tc>
          <w:tcPr>
            <w:tcW w:w="1350" w:type="dxa"/>
            <w:shd w:val="clear" w:color="auto" w:fill="auto"/>
          </w:tcPr>
          <w:p w14:paraId="7C07473B" w14:textId="77777777" w:rsidR="003A2933" w:rsidRPr="006018FC" w:rsidRDefault="003A2933" w:rsidP="00DA6D7A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[</w:t>
            </w:r>
            <w:r w:rsidRPr="006018FC">
              <w:rPr>
                <w:rFonts w:ascii="Arial" w:hAnsi="Arial"/>
                <w:sz w:val="20"/>
              </w:rPr>
              <w:t>66</w:t>
            </w:r>
            <w:r>
              <w:rPr>
                <w:rFonts w:ascii="Arial" w:hAnsi="Arial"/>
                <w:sz w:val="20"/>
              </w:rPr>
              <w:t>,70[</w:t>
            </w:r>
          </w:p>
        </w:tc>
        <w:tc>
          <w:tcPr>
            <w:tcW w:w="1350" w:type="dxa"/>
            <w:shd w:val="clear" w:color="auto" w:fill="auto"/>
          </w:tcPr>
          <w:p w14:paraId="3E44A901" w14:textId="77777777" w:rsidR="003A2933" w:rsidRPr="006018FC" w:rsidRDefault="003A2933" w:rsidP="00DA6D7A">
            <w:pPr>
              <w:jc w:val="both"/>
              <w:rPr>
                <w:rFonts w:ascii="Arial" w:hAnsi="Arial"/>
                <w:sz w:val="20"/>
              </w:rPr>
            </w:pPr>
            <w:r w:rsidRPr="006018FC">
              <w:rPr>
                <w:rFonts w:ascii="Arial" w:hAnsi="Arial"/>
                <w:sz w:val="20"/>
              </w:rPr>
              <w:t>C+</w:t>
            </w:r>
          </w:p>
        </w:tc>
        <w:tc>
          <w:tcPr>
            <w:tcW w:w="2070" w:type="dxa"/>
            <w:shd w:val="clear" w:color="auto" w:fill="auto"/>
          </w:tcPr>
          <w:p w14:paraId="6B146DE4" w14:textId="77777777" w:rsidR="003A2933" w:rsidRPr="006018FC" w:rsidRDefault="003A2933" w:rsidP="00DA6D7A">
            <w:pPr>
              <w:jc w:val="both"/>
              <w:rPr>
                <w:rFonts w:ascii="Arial" w:hAnsi="Arial"/>
                <w:sz w:val="20"/>
              </w:rPr>
            </w:pPr>
            <w:r w:rsidRPr="006018FC">
              <w:rPr>
                <w:rFonts w:ascii="Arial" w:hAnsi="Arial"/>
                <w:sz w:val="20"/>
              </w:rPr>
              <w:t>2.3</w:t>
            </w:r>
          </w:p>
        </w:tc>
      </w:tr>
      <w:tr w:rsidR="003A2933" w:rsidRPr="006018FC" w14:paraId="03D999BA" w14:textId="77777777" w:rsidTr="00DA6D7A">
        <w:tc>
          <w:tcPr>
            <w:tcW w:w="1600" w:type="dxa"/>
            <w:shd w:val="clear" w:color="auto" w:fill="auto"/>
          </w:tcPr>
          <w:p w14:paraId="7543622A" w14:textId="77777777" w:rsidR="003A2933" w:rsidRPr="006018FC" w:rsidRDefault="003A2933" w:rsidP="00DA6D7A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[90,95[</w:t>
            </w:r>
          </w:p>
        </w:tc>
        <w:tc>
          <w:tcPr>
            <w:tcW w:w="1080" w:type="dxa"/>
            <w:shd w:val="clear" w:color="auto" w:fill="auto"/>
          </w:tcPr>
          <w:p w14:paraId="3519ECE1" w14:textId="77777777" w:rsidR="003A2933" w:rsidRPr="006018FC" w:rsidRDefault="003A2933" w:rsidP="00DA6D7A">
            <w:pPr>
              <w:jc w:val="both"/>
              <w:rPr>
                <w:rFonts w:ascii="Arial" w:hAnsi="Arial"/>
                <w:sz w:val="20"/>
              </w:rPr>
            </w:pPr>
            <w:r w:rsidRPr="006018FC">
              <w:rPr>
                <w:rFonts w:ascii="Arial" w:hAnsi="Arial"/>
                <w:sz w:val="20"/>
              </w:rPr>
              <w:t>A</w:t>
            </w:r>
          </w:p>
        </w:tc>
        <w:tc>
          <w:tcPr>
            <w:tcW w:w="2070" w:type="dxa"/>
            <w:shd w:val="clear" w:color="auto" w:fill="auto"/>
          </w:tcPr>
          <w:p w14:paraId="3EA144E3" w14:textId="77777777" w:rsidR="003A2933" w:rsidRPr="006018FC" w:rsidRDefault="003A2933" w:rsidP="00DA6D7A">
            <w:pPr>
              <w:jc w:val="both"/>
              <w:rPr>
                <w:rFonts w:ascii="Arial" w:hAnsi="Arial"/>
                <w:sz w:val="20"/>
              </w:rPr>
            </w:pPr>
            <w:r w:rsidRPr="006018FC">
              <w:rPr>
                <w:rFonts w:ascii="Arial" w:hAnsi="Arial"/>
                <w:sz w:val="20"/>
              </w:rPr>
              <w:t>4.0</w:t>
            </w:r>
          </w:p>
        </w:tc>
        <w:tc>
          <w:tcPr>
            <w:tcW w:w="1350" w:type="dxa"/>
            <w:shd w:val="clear" w:color="auto" w:fill="auto"/>
          </w:tcPr>
          <w:p w14:paraId="4BDC8770" w14:textId="77777777" w:rsidR="003A2933" w:rsidRPr="006018FC" w:rsidRDefault="003A2933" w:rsidP="00DA6D7A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[62,66[</w:t>
            </w:r>
          </w:p>
        </w:tc>
        <w:tc>
          <w:tcPr>
            <w:tcW w:w="1350" w:type="dxa"/>
            <w:shd w:val="clear" w:color="auto" w:fill="auto"/>
          </w:tcPr>
          <w:p w14:paraId="6644BEC2" w14:textId="77777777" w:rsidR="003A2933" w:rsidRPr="006018FC" w:rsidRDefault="003A2933" w:rsidP="00DA6D7A">
            <w:pPr>
              <w:jc w:val="both"/>
              <w:rPr>
                <w:rFonts w:ascii="Arial" w:hAnsi="Arial"/>
                <w:sz w:val="20"/>
              </w:rPr>
            </w:pPr>
            <w:r w:rsidRPr="006018FC">
              <w:rPr>
                <w:rFonts w:ascii="Arial" w:hAnsi="Arial"/>
                <w:sz w:val="20"/>
              </w:rPr>
              <w:t>C</w:t>
            </w:r>
          </w:p>
        </w:tc>
        <w:tc>
          <w:tcPr>
            <w:tcW w:w="2070" w:type="dxa"/>
            <w:shd w:val="clear" w:color="auto" w:fill="auto"/>
          </w:tcPr>
          <w:p w14:paraId="765707F8" w14:textId="77777777" w:rsidR="003A2933" w:rsidRPr="006018FC" w:rsidRDefault="003A2933" w:rsidP="00DA6D7A">
            <w:pPr>
              <w:jc w:val="both"/>
              <w:rPr>
                <w:rFonts w:ascii="Arial" w:hAnsi="Arial"/>
                <w:sz w:val="20"/>
              </w:rPr>
            </w:pPr>
            <w:r w:rsidRPr="006018FC">
              <w:rPr>
                <w:rFonts w:ascii="Arial" w:hAnsi="Arial"/>
                <w:sz w:val="20"/>
              </w:rPr>
              <w:t>2.0</w:t>
            </w:r>
          </w:p>
        </w:tc>
      </w:tr>
      <w:tr w:rsidR="003A2933" w:rsidRPr="006018FC" w14:paraId="404AAD18" w14:textId="77777777" w:rsidTr="00DA6D7A">
        <w:tc>
          <w:tcPr>
            <w:tcW w:w="1600" w:type="dxa"/>
            <w:shd w:val="clear" w:color="auto" w:fill="auto"/>
          </w:tcPr>
          <w:p w14:paraId="4DEB25F3" w14:textId="77777777" w:rsidR="003A2933" w:rsidRPr="006018FC" w:rsidRDefault="003A2933" w:rsidP="00DA6D7A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[85,90[</w:t>
            </w:r>
          </w:p>
        </w:tc>
        <w:tc>
          <w:tcPr>
            <w:tcW w:w="1080" w:type="dxa"/>
            <w:shd w:val="clear" w:color="auto" w:fill="auto"/>
          </w:tcPr>
          <w:p w14:paraId="511BA9A7" w14:textId="77777777" w:rsidR="003A2933" w:rsidRPr="006018FC" w:rsidRDefault="003A2933" w:rsidP="00DA6D7A">
            <w:pPr>
              <w:jc w:val="both"/>
              <w:rPr>
                <w:rFonts w:ascii="Arial" w:hAnsi="Arial"/>
                <w:sz w:val="20"/>
              </w:rPr>
            </w:pPr>
            <w:r w:rsidRPr="006018FC">
              <w:rPr>
                <w:rFonts w:ascii="Arial" w:hAnsi="Arial"/>
                <w:sz w:val="20"/>
              </w:rPr>
              <w:t>A-</w:t>
            </w:r>
          </w:p>
        </w:tc>
        <w:tc>
          <w:tcPr>
            <w:tcW w:w="2070" w:type="dxa"/>
            <w:shd w:val="clear" w:color="auto" w:fill="auto"/>
          </w:tcPr>
          <w:p w14:paraId="2D48455C" w14:textId="77777777" w:rsidR="003A2933" w:rsidRPr="006018FC" w:rsidRDefault="003A2933" w:rsidP="00DA6D7A">
            <w:pPr>
              <w:jc w:val="both"/>
              <w:rPr>
                <w:rFonts w:ascii="Arial" w:hAnsi="Arial"/>
                <w:sz w:val="20"/>
              </w:rPr>
            </w:pPr>
            <w:r w:rsidRPr="006018FC">
              <w:rPr>
                <w:rFonts w:ascii="Arial" w:hAnsi="Arial"/>
                <w:sz w:val="20"/>
              </w:rPr>
              <w:t>3.7</w:t>
            </w:r>
          </w:p>
        </w:tc>
        <w:tc>
          <w:tcPr>
            <w:tcW w:w="1350" w:type="dxa"/>
            <w:shd w:val="clear" w:color="auto" w:fill="auto"/>
          </w:tcPr>
          <w:p w14:paraId="48999E28" w14:textId="77777777" w:rsidR="003A2933" w:rsidRPr="006018FC" w:rsidRDefault="003A2933" w:rsidP="00DA6D7A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[58,62[</w:t>
            </w:r>
          </w:p>
        </w:tc>
        <w:tc>
          <w:tcPr>
            <w:tcW w:w="1350" w:type="dxa"/>
            <w:shd w:val="clear" w:color="auto" w:fill="auto"/>
          </w:tcPr>
          <w:p w14:paraId="4855462A" w14:textId="77777777" w:rsidR="003A2933" w:rsidRPr="006018FC" w:rsidRDefault="003A2933" w:rsidP="00DA6D7A">
            <w:pPr>
              <w:jc w:val="both"/>
              <w:rPr>
                <w:rFonts w:ascii="Arial" w:hAnsi="Arial"/>
                <w:sz w:val="20"/>
              </w:rPr>
            </w:pPr>
            <w:r w:rsidRPr="006018FC">
              <w:rPr>
                <w:rFonts w:ascii="Arial" w:hAnsi="Arial"/>
                <w:sz w:val="20"/>
              </w:rPr>
              <w:t>C-</w:t>
            </w:r>
          </w:p>
        </w:tc>
        <w:tc>
          <w:tcPr>
            <w:tcW w:w="2070" w:type="dxa"/>
            <w:shd w:val="clear" w:color="auto" w:fill="auto"/>
          </w:tcPr>
          <w:p w14:paraId="0A7186BD" w14:textId="77777777" w:rsidR="003A2933" w:rsidRPr="006018FC" w:rsidRDefault="003A2933" w:rsidP="00DA6D7A">
            <w:pPr>
              <w:jc w:val="both"/>
              <w:rPr>
                <w:rFonts w:ascii="Arial" w:hAnsi="Arial"/>
                <w:sz w:val="20"/>
              </w:rPr>
            </w:pPr>
            <w:r w:rsidRPr="006018FC">
              <w:rPr>
                <w:rFonts w:ascii="Arial" w:hAnsi="Arial"/>
                <w:sz w:val="20"/>
              </w:rPr>
              <w:t>1.7</w:t>
            </w:r>
          </w:p>
        </w:tc>
      </w:tr>
      <w:tr w:rsidR="003A2933" w:rsidRPr="006018FC" w14:paraId="4A664294" w14:textId="77777777" w:rsidTr="00DA6D7A">
        <w:tc>
          <w:tcPr>
            <w:tcW w:w="1600" w:type="dxa"/>
            <w:shd w:val="clear" w:color="auto" w:fill="auto"/>
          </w:tcPr>
          <w:p w14:paraId="0BDF408C" w14:textId="77777777" w:rsidR="003A2933" w:rsidRPr="006018FC" w:rsidRDefault="003A2933" w:rsidP="00DA6D7A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[80,85[</w:t>
            </w:r>
          </w:p>
        </w:tc>
        <w:tc>
          <w:tcPr>
            <w:tcW w:w="1080" w:type="dxa"/>
            <w:shd w:val="clear" w:color="auto" w:fill="auto"/>
          </w:tcPr>
          <w:p w14:paraId="0EBBF1A3" w14:textId="77777777" w:rsidR="003A2933" w:rsidRPr="006018FC" w:rsidRDefault="003A2933" w:rsidP="00DA6D7A">
            <w:pPr>
              <w:jc w:val="both"/>
              <w:rPr>
                <w:rFonts w:ascii="Arial" w:hAnsi="Arial"/>
                <w:sz w:val="20"/>
              </w:rPr>
            </w:pPr>
            <w:r w:rsidRPr="006018FC">
              <w:rPr>
                <w:rFonts w:ascii="Arial" w:hAnsi="Arial"/>
                <w:sz w:val="20"/>
              </w:rPr>
              <w:t>B+</w:t>
            </w:r>
          </w:p>
        </w:tc>
        <w:tc>
          <w:tcPr>
            <w:tcW w:w="2070" w:type="dxa"/>
            <w:shd w:val="clear" w:color="auto" w:fill="auto"/>
          </w:tcPr>
          <w:p w14:paraId="5B31A539" w14:textId="77777777" w:rsidR="003A2933" w:rsidRPr="006018FC" w:rsidRDefault="003A2933" w:rsidP="00DA6D7A">
            <w:pPr>
              <w:jc w:val="both"/>
              <w:rPr>
                <w:rFonts w:ascii="Arial" w:hAnsi="Arial"/>
                <w:sz w:val="20"/>
              </w:rPr>
            </w:pPr>
            <w:r w:rsidRPr="006018FC">
              <w:rPr>
                <w:rFonts w:ascii="Arial" w:hAnsi="Arial"/>
                <w:sz w:val="20"/>
              </w:rPr>
              <w:t>3.3</w:t>
            </w:r>
          </w:p>
        </w:tc>
        <w:tc>
          <w:tcPr>
            <w:tcW w:w="1350" w:type="dxa"/>
            <w:shd w:val="clear" w:color="auto" w:fill="auto"/>
          </w:tcPr>
          <w:p w14:paraId="1A9C5F97" w14:textId="77777777" w:rsidR="003A2933" w:rsidRPr="006018FC" w:rsidRDefault="003A2933" w:rsidP="00DA6D7A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[54,58[</w:t>
            </w:r>
          </w:p>
        </w:tc>
        <w:tc>
          <w:tcPr>
            <w:tcW w:w="1350" w:type="dxa"/>
            <w:shd w:val="clear" w:color="auto" w:fill="auto"/>
          </w:tcPr>
          <w:p w14:paraId="7C0BDC33" w14:textId="77777777" w:rsidR="003A2933" w:rsidRPr="006018FC" w:rsidRDefault="003A2933" w:rsidP="00DA6D7A">
            <w:pPr>
              <w:jc w:val="both"/>
              <w:rPr>
                <w:rFonts w:ascii="Arial" w:hAnsi="Arial"/>
                <w:sz w:val="20"/>
              </w:rPr>
            </w:pPr>
            <w:r w:rsidRPr="006018FC">
              <w:rPr>
                <w:rFonts w:ascii="Arial" w:hAnsi="Arial"/>
                <w:sz w:val="20"/>
              </w:rPr>
              <w:t>D+</w:t>
            </w:r>
          </w:p>
        </w:tc>
        <w:tc>
          <w:tcPr>
            <w:tcW w:w="2070" w:type="dxa"/>
            <w:shd w:val="clear" w:color="auto" w:fill="auto"/>
          </w:tcPr>
          <w:p w14:paraId="6E0B8124" w14:textId="77777777" w:rsidR="003A2933" w:rsidRPr="006018FC" w:rsidRDefault="003A2933" w:rsidP="00DA6D7A">
            <w:pPr>
              <w:jc w:val="both"/>
              <w:rPr>
                <w:rFonts w:ascii="Arial" w:hAnsi="Arial"/>
                <w:sz w:val="20"/>
              </w:rPr>
            </w:pPr>
            <w:r w:rsidRPr="006018FC">
              <w:rPr>
                <w:rFonts w:ascii="Arial" w:hAnsi="Arial"/>
                <w:sz w:val="20"/>
              </w:rPr>
              <w:t>1.3</w:t>
            </w:r>
          </w:p>
        </w:tc>
      </w:tr>
      <w:tr w:rsidR="003A2933" w:rsidRPr="006018FC" w14:paraId="561B4928" w14:textId="77777777" w:rsidTr="00DA6D7A">
        <w:tc>
          <w:tcPr>
            <w:tcW w:w="1600" w:type="dxa"/>
            <w:shd w:val="clear" w:color="auto" w:fill="auto"/>
          </w:tcPr>
          <w:p w14:paraId="50151563" w14:textId="77777777" w:rsidR="003A2933" w:rsidRPr="006018FC" w:rsidRDefault="003A2933" w:rsidP="00DA6D7A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[75,80[</w:t>
            </w:r>
          </w:p>
        </w:tc>
        <w:tc>
          <w:tcPr>
            <w:tcW w:w="1080" w:type="dxa"/>
            <w:shd w:val="clear" w:color="auto" w:fill="auto"/>
          </w:tcPr>
          <w:p w14:paraId="53E246D6" w14:textId="77777777" w:rsidR="003A2933" w:rsidRPr="006018FC" w:rsidRDefault="003A2933" w:rsidP="00DA6D7A">
            <w:pPr>
              <w:jc w:val="both"/>
              <w:rPr>
                <w:rFonts w:ascii="Arial" w:hAnsi="Arial"/>
                <w:sz w:val="20"/>
              </w:rPr>
            </w:pPr>
            <w:r w:rsidRPr="006018FC">
              <w:rPr>
                <w:rFonts w:ascii="Arial" w:hAnsi="Arial"/>
                <w:sz w:val="20"/>
              </w:rPr>
              <w:t>B</w:t>
            </w:r>
          </w:p>
        </w:tc>
        <w:tc>
          <w:tcPr>
            <w:tcW w:w="2070" w:type="dxa"/>
            <w:shd w:val="clear" w:color="auto" w:fill="auto"/>
          </w:tcPr>
          <w:p w14:paraId="2AC471B6" w14:textId="77777777" w:rsidR="003A2933" w:rsidRPr="006018FC" w:rsidRDefault="003A2933" w:rsidP="00DA6D7A">
            <w:pPr>
              <w:jc w:val="both"/>
              <w:rPr>
                <w:rFonts w:ascii="Arial" w:hAnsi="Arial"/>
                <w:sz w:val="20"/>
              </w:rPr>
            </w:pPr>
            <w:r w:rsidRPr="006018FC">
              <w:rPr>
                <w:rFonts w:ascii="Arial" w:hAnsi="Arial"/>
                <w:sz w:val="20"/>
              </w:rPr>
              <w:t>3.0</w:t>
            </w:r>
          </w:p>
        </w:tc>
        <w:tc>
          <w:tcPr>
            <w:tcW w:w="1350" w:type="dxa"/>
            <w:shd w:val="clear" w:color="auto" w:fill="auto"/>
          </w:tcPr>
          <w:p w14:paraId="4D4B1128" w14:textId="77777777" w:rsidR="003A2933" w:rsidRPr="006018FC" w:rsidRDefault="003A2933" w:rsidP="00DA6D7A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[50,54[</w:t>
            </w:r>
          </w:p>
        </w:tc>
        <w:tc>
          <w:tcPr>
            <w:tcW w:w="1350" w:type="dxa"/>
            <w:shd w:val="clear" w:color="auto" w:fill="auto"/>
          </w:tcPr>
          <w:p w14:paraId="53DE14A8" w14:textId="77777777" w:rsidR="003A2933" w:rsidRPr="006018FC" w:rsidRDefault="003A2933" w:rsidP="00DA6D7A">
            <w:pPr>
              <w:jc w:val="both"/>
              <w:rPr>
                <w:rFonts w:ascii="Arial" w:hAnsi="Arial"/>
                <w:sz w:val="20"/>
              </w:rPr>
            </w:pPr>
            <w:r w:rsidRPr="006018FC">
              <w:rPr>
                <w:rFonts w:ascii="Arial" w:hAnsi="Arial"/>
                <w:sz w:val="20"/>
              </w:rPr>
              <w:t>D</w:t>
            </w:r>
          </w:p>
        </w:tc>
        <w:tc>
          <w:tcPr>
            <w:tcW w:w="2070" w:type="dxa"/>
            <w:shd w:val="clear" w:color="auto" w:fill="auto"/>
          </w:tcPr>
          <w:p w14:paraId="09CB44CE" w14:textId="77777777" w:rsidR="003A2933" w:rsidRPr="006018FC" w:rsidRDefault="003A2933" w:rsidP="00DA6D7A">
            <w:pPr>
              <w:jc w:val="both"/>
              <w:rPr>
                <w:rFonts w:ascii="Arial" w:hAnsi="Arial"/>
                <w:sz w:val="20"/>
              </w:rPr>
            </w:pPr>
            <w:r w:rsidRPr="006018FC">
              <w:rPr>
                <w:rFonts w:ascii="Arial" w:hAnsi="Arial"/>
                <w:sz w:val="20"/>
              </w:rPr>
              <w:t>1.0</w:t>
            </w:r>
          </w:p>
        </w:tc>
      </w:tr>
      <w:tr w:rsidR="003A2933" w:rsidRPr="006018FC" w14:paraId="7B20749D" w14:textId="77777777" w:rsidTr="00DA6D7A">
        <w:tc>
          <w:tcPr>
            <w:tcW w:w="1600" w:type="dxa"/>
            <w:shd w:val="clear" w:color="auto" w:fill="auto"/>
          </w:tcPr>
          <w:p w14:paraId="6FD277D1" w14:textId="77777777" w:rsidR="003A2933" w:rsidRPr="006018FC" w:rsidRDefault="003A2933" w:rsidP="00DA6D7A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[</w:t>
            </w:r>
            <w:r w:rsidRPr="006018FC">
              <w:rPr>
                <w:rFonts w:ascii="Arial" w:hAnsi="Arial"/>
                <w:sz w:val="20"/>
              </w:rPr>
              <w:t>7</w:t>
            </w:r>
            <w:r>
              <w:rPr>
                <w:rFonts w:ascii="Arial" w:hAnsi="Arial"/>
                <w:sz w:val="20"/>
              </w:rPr>
              <w:t>0,75[</w:t>
            </w:r>
          </w:p>
        </w:tc>
        <w:tc>
          <w:tcPr>
            <w:tcW w:w="1080" w:type="dxa"/>
            <w:shd w:val="clear" w:color="auto" w:fill="auto"/>
          </w:tcPr>
          <w:p w14:paraId="784B8987" w14:textId="77777777" w:rsidR="003A2933" w:rsidRPr="006018FC" w:rsidRDefault="003A2933" w:rsidP="00DA6D7A">
            <w:pPr>
              <w:jc w:val="both"/>
              <w:rPr>
                <w:rFonts w:ascii="Arial" w:hAnsi="Arial"/>
                <w:sz w:val="20"/>
              </w:rPr>
            </w:pPr>
            <w:r w:rsidRPr="006018FC">
              <w:rPr>
                <w:rFonts w:ascii="Arial" w:hAnsi="Arial"/>
                <w:sz w:val="20"/>
              </w:rPr>
              <w:t>B-</w:t>
            </w:r>
          </w:p>
        </w:tc>
        <w:tc>
          <w:tcPr>
            <w:tcW w:w="2070" w:type="dxa"/>
            <w:shd w:val="clear" w:color="auto" w:fill="auto"/>
          </w:tcPr>
          <w:p w14:paraId="04E802F2" w14:textId="77777777" w:rsidR="003A2933" w:rsidRPr="006018FC" w:rsidRDefault="003A2933" w:rsidP="00DA6D7A">
            <w:pPr>
              <w:jc w:val="both"/>
              <w:rPr>
                <w:rFonts w:ascii="Arial" w:hAnsi="Arial"/>
                <w:sz w:val="20"/>
              </w:rPr>
            </w:pPr>
            <w:r w:rsidRPr="006018FC">
              <w:rPr>
                <w:rFonts w:ascii="Arial" w:hAnsi="Arial"/>
                <w:sz w:val="20"/>
              </w:rPr>
              <w:t>2.7</w:t>
            </w:r>
          </w:p>
        </w:tc>
        <w:tc>
          <w:tcPr>
            <w:tcW w:w="1350" w:type="dxa"/>
            <w:shd w:val="clear" w:color="auto" w:fill="auto"/>
          </w:tcPr>
          <w:p w14:paraId="53C5BDFA" w14:textId="77777777" w:rsidR="003A2933" w:rsidRPr="006018FC" w:rsidRDefault="003A2933" w:rsidP="00DA6D7A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[</w:t>
            </w:r>
            <w:r w:rsidRPr="006018FC">
              <w:rPr>
                <w:rFonts w:ascii="Arial" w:hAnsi="Arial"/>
                <w:sz w:val="20"/>
              </w:rPr>
              <w:t>0</w:t>
            </w:r>
            <w:r>
              <w:rPr>
                <w:rFonts w:ascii="Arial" w:hAnsi="Arial"/>
                <w:sz w:val="20"/>
              </w:rPr>
              <w:t>,50[</w:t>
            </w:r>
          </w:p>
        </w:tc>
        <w:tc>
          <w:tcPr>
            <w:tcW w:w="1350" w:type="dxa"/>
            <w:shd w:val="clear" w:color="auto" w:fill="auto"/>
          </w:tcPr>
          <w:p w14:paraId="64160545" w14:textId="77777777" w:rsidR="003A2933" w:rsidRPr="006018FC" w:rsidRDefault="003A2933" w:rsidP="00DA6D7A">
            <w:pPr>
              <w:jc w:val="both"/>
              <w:rPr>
                <w:rFonts w:ascii="Arial" w:hAnsi="Arial"/>
                <w:sz w:val="20"/>
              </w:rPr>
            </w:pPr>
            <w:r w:rsidRPr="006018FC">
              <w:rPr>
                <w:rFonts w:ascii="Arial" w:hAnsi="Arial"/>
                <w:sz w:val="20"/>
              </w:rPr>
              <w:t>F</w:t>
            </w:r>
          </w:p>
        </w:tc>
        <w:tc>
          <w:tcPr>
            <w:tcW w:w="2070" w:type="dxa"/>
            <w:shd w:val="clear" w:color="auto" w:fill="auto"/>
          </w:tcPr>
          <w:p w14:paraId="3BD52605" w14:textId="77777777" w:rsidR="003A2933" w:rsidRPr="006018FC" w:rsidRDefault="003A2933" w:rsidP="00DA6D7A">
            <w:pPr>
              <w:jc w:val="both"/>
              <w:rPr>
                <w:rFonts w:ascii="Arial" w:hAnsi="Arial"/>
                <w:sz w:val="20"/>
              </w:rPr>
            </w:pPr>
            <w:r w:rsidRPr="006018FC">
              <w:rPr>
                <w:rFonts w:ascii="Arial" w:hAnsi="Arial"/>
                <w:sz w:val="20"/>
              </w:rPr>
              <w:t>0.0</w:t>
            </w:r>
          </w:p>
        </w:tc>
      </w:tr>
    </w:tbl>
    <w:p w14:paraId="0A4FD093" w14:textId="77777777" w:rsidR="00497299" w:rsidRDefault="00497299" w:rsidP="00C37B0A">
      <w:pPr>
        <w:spacing w:after="120"/>
        <w:jc w:val="both"/>
        <w:rPr>
          <w:rFonts w:ascii="Arial" w:hAnsi="Arial"/>
          <w:b/>
          <w:sz w:val="20"/>
        </w:rPr>
      </w:pPr>
    </w:p>
    <w:p w14:paraId="0DED93FE" w14:textId="77777777" w:rsidR="00C37B0A" w:rsidRPr="008D58DE" w:rsidRDefault="00C37B0A" w:rsidP="00C37B0A">
      <w:pPr>
        <w:spacing w:after="120"/>
        <w:jc w:val="both"/>
        <w:rPr>
          <w:rFonts w:ascii="Arial" w:hAnsi="Arial"/>
          <w:b/>
          <w:sz w:val="20"/>
        </w:rPr>
      </w:pPr>
      <w:r w:rsidRPr="008D58DE">
        <w:rPr>
          <w:rFonts w:ascii="Arial" w:hAnsi="Arial"/>
          <w:b/>
          <w:sz w:val="20"/>
        </w:rPr>
        <w:lastRenderedPageBreak/>
        <w:t>Plagiat et tricherie</w:t>
      </w:r>
    </w:p>
    <w:p w14:paraId="48F06FE4" w14:textId="249D944D" w:rsidR="006018FC" w:rsidRPr="00E218D7" w:rsidRDefault="00E95906">
      <w:pPr>
        <w:jc w:val="both"/>
        <w:rPr>
          <w:rFonts w:ascii="Arial" w:hAnsi="Arial" w:cs="Arial"/>
          <w:sz w:val="20"/>
          <w:u w:val="single"/>
        </w:rPr>
      </w:pPr>
      <w:r w:rsidRPr="00BD46EE">
        <w:rPr>
          <w:rFonts w:ascii="Arial" w:hAnsi="Arial" w:cs="Arial"/>
          <w:sz w:val="18"/>
          <w:szCs w:val="18"/>
        </w:rPr>
        <w:t xml:space="preserve">The </w:t>
      </w:r>
      <w:proofErr w:type="spellStart"/>
      <w:r w:rsidRPr="00BD46EE">
        <w:rPr>
          <w:rFonts w:ascii="Arial" w:hAnsi="Arial" w:cs="Arial"/>
          <w:sz w:val="18"/>
          <w:szCs w:val="18"/>
        </w:rPr>
        <w:t>University</w:t>
      </w:r>
      <w:proofErr w:type="spellEnd"/>
      <w:r w:rsidRPr="00BD46EE">
        <w:rPr>
          <w:rFonts w:ascii="Arial" w:hAnsi="Arial" w:cs="Arial"/>
          <w:sz w:val="18"/>
          <w:szCs w:val="18"/>
        </w:rPr>
        <w:t xml:space="preserve"> of Alberta </w:t>
      </w:r>
      <w:proofErr w:type="spellStart"/>
      <w:r w:rsidRPr="00BD46EE">
        <w:rPr>
          <w:rFonts w:ascii="Arial" w:hAnsi="Arial" w:cs="Arial"/>
          <w:sz w:val="18"/>
          <w:szCs w:val="18"/>
        </w:rPr>
        <w:t>is</w:t>
      </w:r>
      <w:proofErr w:type="spellEnd"/>
      <w:r w:rsidRPr="00BD46E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46EE">
        <w:rPr>
          <w:rFonts w:ascii="Arial" w:hAnsi="Arial" w:cs="Arial"/>
          <w:sz w:val="18"/>
          <w:szCs w:val="18"/>
        </w:rPr>
        <w:t>committed</w:t>
      </w:r>
      <w:proofErr w:type="spellEnd"/>
      <w:r w:rsidRPr="00BD46EE">
        <w:rPr>
          <w:rFonts w:ascii="Arial" w:hAnsi="Arial" w:cs="Arial"/>
          <w:sz w:val="18"/>
          <w:szCs w:val="18"/>
        </w:rPr>
        <w:t xml:space="preserve"> to the </w:t>
      </w:r>
      <w:proofErr w:type="spellStart"/>
      <w:r w:rsidRPr="00BD46EE">
        <w:rPr>
          <w:rFonts w:ascii="Arial" w:hAnsi="Arial" w:cs="Arial"/>
          <w:sz w:val="18"/>
          <w:szCs w:val="18"/>
        </w:rPr>
        <w:t>highest</w:t>
      </w:r>
      <w:proofErr w:type="spellEnd"/>
      <w:r w:rsidRPr="00BD46EE">
        <w:rPr>
          <w:rFonts w:ascii="Arial" w:hAnsi="Arial" w:cs="Arial"/>
          <w:sz w:val="18"/>
          <w:szCs w:val="18"/>
        </w:rPr>
        <w:t xml:space="preserve"> standards of </w:t>
      </w:r>
      <w:proofErr w:type="spellStart"/>
      <w:r w:rsidRPr="00BD46EE">
        <w:rPr>
          <w:rFonts w:ascii="Arial" w:hAnsi="Arial" w:cs="Arial"/>
          <w:sz w:val="18"/>
          <w:szCs w:val="18"/>
        </w:rPr>
        <w:t>academic</w:t>
      </w:r>
      <w:proofErr w:type="spellEnd"/>
      <w:r w:rsidRPr="00BD46E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46EE">
        <w:rPr>
          <w:rFonts w:ascii="Arial" w:hAnsi="Arial" w:cs="Arial"/>
          <w:sz w:val="18"/>
          <w:szCs w:val="18"/>
        </w:rPr>
        <w:t>integrity</w:t>
      </w:r>
      <w:proofErr w:type="spellEnd"/>
      <w:r w:rsidRPr="00BD46EE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BD46EE">
        <w:rPr>
          <w:rFonts w:ascii="Arial" w:hAnsi="Arial" w:cs="Arial"/>
          <w:sz w:val="18"/>
          <w:szCs w:val="18"/>
        </w:rPr>
        <w:t>honesty</w:t>
      </w:r>
      <w:proofErr w:type="spellEnd"/>
      <w:r w:rsidRPr="00BD46EE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BD46EE">
        <w:rPr>
          <w:rFonts w:ascii="Arial" w:hAnsi="Arial" w:cs="Arial"/>
          <w:sz w:val="18"/>
          <w:szCs w:val="18"/>
        </w:rPr>
        <w:t>Students</w:t>
      </w:r>
      <w:proofErr w:type="spellEnd"/>
      <w:r w:rsidRPr="00BD46EE">
        <w:rPr>
          <w:rFonts w:ascii="Arial" w:hAnsi="Arial" w:cs="Arial"/>
          <w:sz w:val="18"/>
          <w:szCs w:val="18"/>
        </w:rPr>
        <w:t xml:space="preserve"> are </w:t>
      </w:r>
      <w:proofErr w:type="spellStart"/>
      <w:r w:rsidRPr="00BD46EE">
        <w:rPr>
          <w:rFonts w:ascii="Arial" w:hAnsi="Arial" w:cs="Arial"/>
          <w:sz w:val="18"/>
          <w:szCs w:val="18"/>
        </w:rPr>
        <w:t>expected</w:t>
      </w:r>
      <w:proofErr w:type="spellEnd"/>
      <w:r w:rsidRPr="00BD46EE">
        <w:rPr>
          <w:rFonts w:ascii="Arial" w:hAnsi="Arial" w:cs="Arial"/>
          <w:sz w:val="18"/>
          <w:szCs w:val="18"/>
        </w:rPr>
        <w:t xml:space="preserve"> to </w:t>
      </w:r>
      <w:proofErr w:type="spellStart"/>
      <w:r w:rsidRPr="00BD46EE">
        <w:rPr>
          <w:rFonts w:ascii="Arial" w:hAnsi="Arial" w:cs="Arial"/>
          <w:sz w:val="18"/>
          <w:szCs w:val="18"/>
        </w:rPr>
        <w:t>be</w:t>
      </w:r>
      <w:proofErr w:type="spellEnd"/>
      <w:r w:rsidRPr="00BD46E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46EE">
        <w:rPr>
          <w:rFonts w:ascii="Arial" w:hAnsi="Arial" w:cs="Arial"/>
          <w:sz w:val="18"/>
          <w:szCs w:val="18"/>
        </w:rPr>
        <w:t>familiar</w:t>
      </w:r>
      <w:proofErr w:type="spellEnd"/>
      <w:r w:rsidRPr="00BD46E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46EE">
        <w:rPr>
          <w:rFonts w:ascii="Arial" w:hAnsi="Arial" w:cs="Arial"/>
          <w:sz w:val="18"/>
          <w:szCs w:val="18"/>
        </w:rPr>
        <w:t>with</w:t>
      </w:r>
      <w:proofErr w:type="spellEnd"/>
      <w:r w:rsidRPr="00BD46E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46EE">
        <w:rPr>
          <w:rFonts w:ascii="Arial" w:hAnsi="Arial" w:cs="Arial"/>
          <w:sz w:val="18"/>
          <w:szCs w:val="18"/>
        </w:rPr>
        <w:t>these</w:t>
      </w:r>
      <w:proofErr w:type="spellEnd"/>
      <w:r w:rsidRPr="00BD46EE">
        <w:rPr>
          <w:rFonts w:ascii="Arial" w:hAnsi="Arial" w:cs="Arial"/>
          <w:sz w:val="18"/>
          <w:szCs w:val="18"/>
        </w:rPr>
        <w:t xml:space="preserve"> standards </w:t>
      </w:r>
      <w:proofErr w:type="spellStart"/>
      <w:r w:rsidRPr="00BD46EE">
        <w:rPr>
          <w:rFonts w:ascii="Arial" w:hAnsi="Arial" w:cs="Arial"/>
          <w:sz w:val="18"/>
          <w:szCs w:val="18"/>
        </w:rPr>
        <w:t>regarding</w:t>
      </w:r>
      <w:proofErr w:type="spellEnd"/>
      <w:r w:rsidRPr="00BD46E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46EE">
        <w:rPr>
          <w:rFonts w:ascii="Arial" w:hAnsi="Arial" w:cs="Arial"/>
          <w:sz w:val="18"/>
          <w:szCs w:val="18"/>
        </w:rPr>
        <w:t>academic</w:t>
      </w:r>
      <w:proofErr w:type="spellEnd"/>
      <w:r w:rsidRPr="00BD46E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46EE">
        <w:rPr>
          <w:rFonts w:ascii="Arial" w:hAnsi="Arial" w:cs="Arial"/>
          <w:sz w:val="18"/>
          <w:szCs w:val="18"/>
        </w:rPr>
        <w:t>honesty</w:t>
      </w:r>
      <w:proofErr w:type="spellEnd"/>
      <w:r w:rsidRPr="00BD46EE">
        <w:rPr>
          <w:rFonts w:ascii="Arial" w:hAnsi="Arial" w:cs="Arial"/>
          <w:sz w:val="18"/>
          <w:szCs w:val="18"/>
        </w:rPr>
        <w:t xml:space="preserve"> and to </w:t>
      </w:r>
      <w:proofErr w:type="spellStart"/>
      <w:r w:rsidRPr="00BD46EE">
        <w:rPr>
          <w:rFonts w:ascii="Arial" w:hAnsi="Arial" w:cs="Arial"/>
          <w:sz w:val="18"/>
          <w:szCs w:val="18"/>
        </w:rPr>
        <w:t>uphold</w:t>
      </w:r>
      <w:proofErr w:type="spellEnd"/>
      <w:r w:rsidRPr="00BD46EE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Pr="00BD46EE">
        <w:rPr>
          <w:rFonts w:ascii="Arial" w:hAnsi="Arial" w:cs="Arial"/>
          <w:sz w:val="18"/>
          <w:szCs w:val="18"/>
        </w:rPr>
        <w:t>policies</w:t>
      </w:r>
      <w:proofErr w:type="spellEnd"/>
      <w:r w:rsidRPr="00BD46EE">
        <w:rPr>
          <w:rFonts w:ascii="Arial" w:hAnsi="Arial" w:cs="Arial"/>
          <w:sz w:val="18"/>
          <w:szCs w:val="18"/>
        </w:rPr>
        <w:t xml:space="preserve"> of the </w:t>
      </w:r>
      <w:proofErr w:type="spellStart"/>
      <w:r w:rsidRPr="00BD46EE">
        <w:rPr>
          <w:rFonts w:ascii="Arial" w:hAnsi="Arial" w:cs="Arial"/>
          <w:sz w:val="18"/>
          <w:szCs w:val="18"/>
        </w:rPr>
        <w:t>University</w:t>
      </w:r>
      <w:proofErr w:type="spellEnd"/>
      <w:r w:rsidRPr="00BD46EE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BD46EE">
        <w:rPr>
          <w:rFonts w:ascii="Arial" w:hAnsi="Arial" w:cs="Arial"/>
          <w:sz w:val="18"/>
          <w:szCs w:val="18"/>
        </w:rPr>
        <w:t>this</w:t>
      </w:r>
      <w:proofErr w:type="spellEnd"/>
      <w:r w:rsidRPr="00BD46EE">
        <w:rPr>
          <w:rFonts w:ascii="Arial" w:hAnsi="Arial" w:cs="Arial"/>
          <w:sz w:val="18"/>
          <w:szCs w:val="18"/>
        </w:rPr>
        <w:t xml:space="preserve"> respect. </w:t>
      </w:r>
      <w:proofErr w:type="spellStart"/>
      <w:r w:rsidRPr="00BD46EE">
        <w:rPr>
          <w:rFonts w:ascii="Arial" w:hAnsi="Arial" w:cs="Arial"/>
          <w:sz w:val="18"/>
          <w:szCs w:val="18"/>
        </w:rPr>
        <w:t>Students</w:t>
      </w:r>
      <w:proofErr w:type="spellEnd"/>
      <w:r w:rsidRPr="00BD46EE">
        <w:rPr>
          <w:rFonts w:ascii="Arial" w:hAnsi="Arial" w:cs="Arial"/>
          <w:sz w:val="18"/>
          <w:szCs w:val="18"/>
        </w:rPr>
        <w:t xml:space="preserve"> are </w:t>
      </w:r>
      <w:proofErr w:type="spellStart"/>
      <w:r w:rsidRPr="00BD46EE">
        <w:rPr>
          <w:rFonts w:ascii="Arial" w:hAnsi="Arial" w:cs="Arial"/>
          <w:sz w:val="18"/>
          <w:szCs w:val="18"/>
        </w:rPr>
        <w:t>particularly</w:t>
      </w:r>
      <w:proofErr w:type="spellEnd"/>
      <w:r w:rsidRPr="00BD46E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46EE">
        <w:rPr>
          <w:rFonts w:ascii="Arial" w:hAnsi="Arial" w:cs="Arial"/>
          <w:sz w:val="18"/>
          <w:szCs w:val="18"/>
        </w:rPr>
        <w:t>urged</w:t>
      </w:r>
      <w:proofErr w:type="spellEnd"/>
      <w:r w:rsidRPr="00BD46EE">
        <w:rPr>
          <w:rFonts w:ascii="Arial" w:hAnsi="Arial" w:cs="Arial"/>
          <w:sz w:val="18"/>
          <w:szCs w:val="18"/>
        </w:rPr>
        <w:t xml:space="preserve"> to </w:t>
      </w:r>
      <w:proofErr w:type="spellStart"/>
      <w:r w:rsidRPr="00BD46EE">
        <w:rPr>
          <w:rFonts w:ascii="Arial" w:hAnsi="Arial" w:cs="Arial"/>
          <w:sz w:val="18"/>
          <w:szCs w:val="18"/>
        </w:rPr>
        <w:t>familiarize</w:t>
      </w:r>
      <w:proofErr w:type="spellEnd"/>
      <w:r w:rsidRPr="00BD46E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46EE">
        <w:rPr>
          <w:rFonts w:ascii="Arial" w:hAnsi="Arial" w:cs="Arial"/>
          <w:sz w:val="18"/>
          <w:szCs w:val="18"/>
        </w:rPr>
        <w:t>themselves</w:t>
      </w:r>
      <w:proofErr w:type="spellEnd"/>
      <w:r w:rsidRPr="00BD46E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46EE">
        <w:rPr>
          <w:rFonts w:ascii="Arial" w:hAnsi="Arial" w:cs="Arial"/>
          <w:sz w:val="18"/>
          <w:szCs w:val="18"/>
        </w:rPr>
        <w:t>with</w:t>
      </w:r>
      <w:proofErr w:type="spellEnd"/>
      <w:r w:rsidRPr="00BD46EE">
        <w:rPr>
          <w:rFonts w:ascii="Arial" w:hAnsi="Arial" w:cs="Arial"/>
          <w:sz w:val="18"/>
          <w:szCs w:val="18"/>
        </w:rPr>
        <w:t xml:space="preserve"> the provisions of the Code of </w:t>
      </w:r>
      <w:proofErr w:type="spellStart"/>
      <w:r w:rsidRPr="00BD46EE">
        <w:rPr>
          <w:rFonts w:ascii="Arial" w:hAnsi="Arial" w:cs="Arial"/>
          <w:sz w:val="18"/>
          <w:szCs w:val="18"/>
        </w:rPr>
        <w:t>Student</w:t>
      </w:r>
      <w:proofErr w:type="spellEnd"/>
      <w:r w:rsidRPr="00BD46E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46EE">
        <w:rPr>
          <w:rFonts w:ascii="Arial" w:hAnsi="Arial" w:cs="Arial"/>
          <w:sz w:val="18"/>
          <w:szCs w:val="18"/>
        </w:rPr>
        <w:t>Behaviour</w:t>
      </w:r>
      <w:proofErr w:type="spellEnd"/>
      <w:r w:rsidRPr="00BD46EE">
        <w:rPr>
          <w:rFonts w:ascii="Arial" w:hAnsi="Arial" w:cs="Arial"/>
          <w:sz w:val="18"/>
          <w:szCs w:val="18"/>
        </w:rPr>
        <w:t xml:space="preserve"> (online at </w:t>
      </w:r>
      <w:hyperlink r:id="rId8" w:tgtFrame="_blank" w:history="1">
        <w:r w:rsidRPr="00BD46EE">
          <w:rPr>
            <w:rStyle w:val="Hyperlink"/>
            <w:rFonts w:ascii="Arial" w:hAnsi="Arial" w:cs="Arial"/>
            <w:sz w:val="18"/>
            <w:szCs w:val="18"/>
          </w:rPr>
          <w:t>www.governance.ualberta.ca</w:t>
        </w:r>
      </w:hyperlink>
      <w:r w:rsidRPr="00BD46EE">
        <w:rPr>
          <w:rFonts w:ascii="Arial" w:hAnsi="Arial" w:cs="Arial"/>
          <w:sz w:val="18"/>
          <w:szCs w:val="18"/>
        </w:rPr>
        <w:t xml:space="preserve">) and </w:t>
      </w:r>
      <w:proofErr w:type="spellStart"/>
      <w:r w:rsidRPr="00BD46EE">
        <w:rPr>
          <w:rFonts w:ascii="Arial" w:hAnsi="Arial" w:cs="Arial"/>
          <w:sz w:val="18"/>
          <w:szCs w:val="18"/>
        </w:rPr>
        <w:t>avoid</w:t>
      </w:r>
      <w:proofErr w:type="spellEnd"/>
      <w:r w:rsidRPr="00BD46E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46EE">
        <w:rPr>
          <w:rFonts w:ascii="Arial" w:hAnsi="Arial" w:cs="Arial"/>
          <w:sz w:val="18"/>
          <w:szCs w:val="18"/>
        </w:rPr>
        <w:t>any</w:t>
      </w:r>
      <w:proofErr w:type="spellEnd"/>
      <w:r w:rsidRPr="00BD46E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46EE">
        <w:rPr>
          <w:rFonts w:ascii="Arial" w:hAnsi="Arial" w:cs="Arial"/>
          <w:sz w:val="18"/>
          <w:szCs w:val="18"/>
        </w:rPr>
        <w:t>behaviour</w:t>
      </w:r>
      <w:proofErr w:type="spellEnd"/>
      <w:r w:rsidRPr="00BD46E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46EE">
        <w:rPr>
          <w:rFonts w:ascii="Arial" w:hAnsi="Arial" w:cs="Arial"/>
          <w:sz w:val="18"/>
          <w:szCs w:val="18"/>
        </w:rPr>
        <w:t>which</w:t>
      </w:r>
      <w:proofErr w:type="spellEnd"/>
      <w:r w:rsidRPr="00BD46E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46EE">
        <w:rPr>
          <w:rFonts w:ascii="Arial" w:hAnsi="Arial" w:cs="Arial"/>
          <w:sz w:val="18"/>
          <w:szCs w:val="18"/>
        </w:rPr>
        <w:t>could</w:t>
      </w:r>
      <w:proofErr w:type="spellEnd"/>
      <w:r w:rsidRPr="00BD46E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46EE">
        <w:rPr>
          <w:rFonts w:ascii="Arial" w:hAnsi="Arial" w:cs="Arial"/>
          <w:sz w:val="18"/>
          <w:szCs w:val="18"/>
        </w:rPr>
        <w:t>potentially</w:t>
      </w:r>
      <w:proofErr w:type="spellEnd"/>
      <w:r w:rsidRPr="00BD46E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46EE">
        <w:rPr>
          <w:rFonts w:ascii="Arial" w:hAnsi="Arial" w:cs="Arial"/>
          <w:sz w:val="18"/>
          <w:szCs w:val="18"/>
        </w:rPr>
        <w:t>result</w:t>
      </w:r>
      <w:proofErr w:type="spellEnd"/>
      <w:r w:rsidRPr="00BD46EE">
        <w:rPr>
          <w:rFonts w:ascii="Arial" w:hAnsi="Arial" w:cs="Arial"/>
          <w:sz w:val="18"/>
          <w:szCs w:val="18"/>
        </w:rPr>
        <w:t xml:space="preserve"> in suspicions of </w:t>
      </w:r>
      <w:proofErr w:type="spellStart"/>
      <w:r w:rsidRPr="00BD46EE">
        <w:rPr>
          <w:rFonts w:ascii="Arial" w:hAnsi="Arial" w:cs="Arial"/>
          <w:sz w:val="18"/>
          <w:szCs w:val="18"/>
        </w:rPr>
        <w:t>cheating</w:t>
      </w:r>
      <w:proofErr w:type="spellEnd"/>
      <w:r w:rsidRPr="00BD46E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D46EE">
        <w:rPr>
          <w:rFonts w:ascii="Arial" w:hAnsi="Arial" w:cs="Arial"/>
          <w:sz w:val="18"/>
          <w:szCs w:val="18"/>
        </w:rPr>
        <w:t>plagiarism</w:t>
      </w:r>
      <w:proofErr w:type="spellEnd"/>
      <w:r w:rsidRPr="00BD46E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D46EE">
        <w:rPr>
          <w:rFonts w:ascii="Arial" w:hAnsi="Arial" w:cs="Arial"/>
          <w:sz w:val="18"/>
          <w:szCs w:val="18"/>
        </w:rPr>
        <w:t>misrepresentation</w:t>
      </w:r>
      <w:proofErr w:type="spellEnd"/>
      <w:r w:rsidRPr="00BD46EE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BD46EE">
        <w:rPr>
          <w:rFonts w:ascii="Arial" w:hAnsi="Arial" w:cs="Arial"/>
          <w:sz w:val="18"/>
          <w:szCs w:val="18"/>
        </w:rPr>
        <w:t>facts</w:t>
      </w:r>
      <w:proofErr w:type="spellEnd"/>
      <w:r w:rsidRPr="00BD46EE">
        <w:rPr>
          <w:rFonts w:ascii="Arial" w:hAnsi="Arial" w:cs="Arial"/>
          <w:sz w:val="18"/>
          <w:szCs w:val="18"/>
        </w:rPr>
        <w:t xml:space="preserve"> and/or participation in an </w:t>
      </w:r>
      <w:proofErr w:type="spellStart"/>
      <w:r w:rsidRPr="00BD46EE">
        <w:rPr>
          <w:rFonts w:ascii="Arial" w:hAnsi="Arial" w:cs="Arial"/>
          <w:sz w:val="18"/>
          <w:szCs w:val="18"/>
        </w:rPr>
        <w:t>offence</w:t>
      </w:r>
      <w:proofErr w:type="spellEnd"/>
      <w:r w:rsidRPr="00BD46EE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BD46EE">
        <w:rPr>
          <w:rFonts w:ascii="Arial" w:hAnsi="Arial" w:cs="Arial"/>
          <w:sz w:val="18"/>
          <w:szCs w:val="18"/>
        </w:rPr>
        <w:t>Academic</w:t>
      </w:r>
      <w:proofErr w:type="spellEnd"/>
      <w:r w:rsidRPr="00BD46E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46EE">
        <w:rPr>
          <w:rFonts w:ascii="Arial" w:hAnsi="Arial" w:cs="Arial"/>
          <w:sz w:val="18"/>
          <w:szCs w:val="18"/>
        </w:rPr>
        <w:t>dishonesty</w:t>
      </w:r>
      <w:proofErr w:type="spellEnd"/>
      <w:r w:rsidRPr="00BD46E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46EE">
        <w:rPr>
          <w:rFonts w:ascii="Arial" w:hAnsi="Arial" w:cs="Arial"/>
          <w:sz w:val="18"/>
          <w:szCs w:val="18"/>
        </w:rPr>
        <w:t>is</w:t>
      </w:r>
      <w:proofErr w:type="spellEnd"/>
      <w:r w:rsidRPr="00BD46EE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BD46EE">
        <w:rPr>
          <w:rFonts w:ascii="Arial" w:hAnsi="Arial" w:cs="Arial"/>
          <w:sz w:val="18"/>
          <w:szCs w:val="18"/>
        </w:rPr>
        <w:t>serious</w:t>
      </w:r>
      <w:proofErr w:type="spellEnd"/>
      <w:r w:rsidRPr="00BD46E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46EE">
        <w:rPr>
          <w:rFonts w:ascii="Arial" w:hAnsi="Arial" w:cs="Arial"/>
          <w:sz w:val="18"/>
          <w:szCs w:val="18"/>
        </w:rPr>
        <w:t>offence</w:t>
      </w:r>
      <w:proofErr w:type="spellEnd"/>
      <w:r w:rsidRPr="00BD46EE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BD46EE">
        <w:rPr>
          <w:rFonts w:ascii="Arial" w:hAnsi="Arial" w:cs="Arial"/>
          <w:sz w:val="18"/>
          <w:szCs w:val="18"/>
        </w:rPr>
        <w:t>can</w:t>
      </w:r>
      <w:proofErr w:type="spellEnd"/>
      <w:r w:rsidRPr="00BD46E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46EE">
        <w:rPr>
          <w:rFonts w:ascii="Arial" w:hAnsi="Arial" w:cs="Arial"/>
          <w:sz w:val="18"/>
          <w:szCs w:val="18"/>
        </w:rPr>
        <w:t>result</w:t>
      </w:r>
      <w:proofErr w:type="spellEnd"/>
      <w:r w:rsidRPr="00BD46EE">
        <w:rPr>
          <w:rFonts w:ascii="Arial" w:hAnsi="Arial" w:cs="Arial"/>
          <w:sz w:val="18"/>
          <w:szCs w:val="18"/>
        </w:rPr>
        <w:t xml:space="preserve"> in suspension or expulsion </w:t>
      </w:r>
      <w:proofErr w:type="spellStart"/>
      <w:r w:rsidRPr="00BD46EE">
        <w:rPr>
          <w:rFonts w:ascii="Arial" w:hAnsi="Arial" w:cs="Arial"/>
          <w:sz w:val="18"/>
          <w:szCs w:val="18"/>
        </w:rPr>
        <w:t>from</w:t>
      </w:r>
      <w:proofErr w:type="spellEnd"/>
      <w:r w:rsidRPr="00BD46EE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Pr="00BD46EE">
        <w:rPr>
          <w:rFonts w:ascii="Arial" w:hAnsi="Arial" w:cs="Arial"/>
          <w:sz w:val="18"/>
          <w:szCs w:val="18"/>
        </w:rPr>
        <w:t>Universit</w:t>
      </w:r>
      <w:r>
        <w:rPr>
          <w:rFonts w:ascii="Arial" w:hAnsi="Arial" w:cs="Arial"/>
          <w:sz w:val="18"/>
          <w:szCs w:val="18"/>
        </w:rPr>
        <w:t>y</w:t>
      </w:r>
      <w:proofErr w:type="spellEnd"/>
      <w:r>
        <w:rPr>
          <w:rFonts w:ascii="Arial" w:hAnsi="Arial" w:cs="Arial"/>
          <w:sz w:val="18"/>
          <w:szCs w:val="18"/>
        </w:rPr>
        <w:t>. [</w:t>
      </w:r>
      <w:hyperlink r:id="rId9" w:history="1">
        <w:r w:rsidRPr="00B96CB0">
          <w:rPr>
            <w:rStyle w:val="Hyperlink"/>
            <w:rFonts w:ascii="Arial" w:hAnsi="Arial" w:cs="Arial"/>
            <w:sz w:val="18"/>
            <w:szCs w:val="18"/>
            <w:lang w:val="fr-FR"/>
          </w:rPr>
          <w:t>calendar.ualberta.ca </w:t>
        </w:r>
      </w:hyperlink>
      <w:r>
        <w:rPr>
          <w:rFonts w:ascii="Arial" w:hAnsi="Arial" w:cs="Arial"/>
          <w:sz w:val="18"/>
          <w:szCs w:val="18"/>
          <w:lang w:val="fr-FR"/>
        </w:rPr>
        <w:t>:</w:t>
      </w:r>
      <w:r w:rsidRPr="00323FD4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 w:rsidRPr="00323FD4">
        <w:rPr>
          <w:rFonts w:ascii="Arial" w:hAnsi="Arial" w:cs="Arial"/>
          <w:sz w:val="18"/>
          <w:szCs w:val="18"/>
          <w:lang w:val="fr-FR"/>
        </w:rPr>
        <w:t>Academic</w:t>
      </w:r>
      <w:proofErr w:type="spellEnd"/>
      <w:r w:rsidRPr="00323FD4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 w:rsidRPr="00323FD4">
        <w:rPr>
          <w:rFonts w:ascii="Arial" w:hAnsi="Arial" w:cs="Arial"/>
          <w:sz w:val="18"/>
          <w:szCs w:val="18"/>
          <w:lang w:val="fr-FR"/>
        </w:rPr>
        <w:t>Regulations</w:t>
      </w:r>
      <w:proofErr w:type="spellEnd"/>
      <w:r w:rsidRPr="00323FD4">
        <w:rPr>
          <w:rFonts w:ascii="Arial" w:hAnsi="Arial" w:cs="Arial"/>
          <w:sz w:val="18"/>
          <w:szCs w:val="18"/>
          <w:lang w:val="fr-FR"/>
        </w:rPr>
        <w:t xml:space="preserve"> - Evaluation </w:t>
      </w:r>
      <w:proofErr w:type="spellStart"/>
      <w:r w:rsidRPr="00323FD4">
        <w:rPr>
          <w:rFonts w:ascii="Arial" w:hAnsi="Arial" w:cs="Arial"/>
          <w:sz w:val="18"/>
          <w:szCs w:val="18"/>
          <w:lang w:val="fr-FR"/>
        </w:rPr>
        <w:t>Procedures</w:t>
      </w:r>
      <w:proofErr w:type="spellEnd"/>
      <w:r w:rsidRPr="00323FD4">
        <w:rPr>
          <w:rFonts w:ascii="Arial" w:hAnsi="Arial" w:cs="Arial"/>
          <w:sz w:val="18"/>
          <w:szCs w:val="18"/>
          <w:lang w:val="fr-FR"/>
        </w:rPr>
        <w:t xml:space="preserve"> and </w:t>
      </w:r>
      <w:proofErr w:type="spellStart"/>
      <w:r w:rsidRPr="00323FD4">
        <w:rPr>
          <w:rFonts w:ascii="Arial" w:hAnsi="Arial" w:cs="Arial"/>
          <w:sz w:val="18"/>
          <w:szCs w:val="18"/>
          <w:lang w:val="fr-FR"/>
        </w:rPr>
        <w:t>Grading</w:t>
      </w:r>
      <w:proofErr w:type="spellEnd"/>
      <w:r w:rsidRPr="00323FD4">
        <w:rPr>
          <w:rFonts w:ascii="Arial" w:hAnsi="Arial" w:cs="Arial"/>
          <w:sz w:val="18"/>
          <w:szCs w:val="18"/>
          <w:lang w:val="fr-FR"/>
        </w:rPr>
        <w:t xml:space="preserve"> System</w:t>
      </w:r>
      <w:r w:rsidRPr="00323FD4">
        <w:rPr>
          <w:rFonts w:ascii="Arial" w:hAnsi="Arial" w:cs="Arial"/>
          <w:sz w:val="18"/>
          <w:szCs w:val="18"/>
        </w:rPr>
        <w:t>]</w:t>
      </w:r>
    </w:p>
    <w:p w14:paraId="7AC59E1E" w14:textId="77777777" w:rsidR="00497299" w:rsidRDefault="00497299">
      <w:pPr>
        <w:jc w:val="both"/>
        <w:rPr>
          <w:rFonts w:ascii="Arial" w:hAnsi="Arial" w:cs="Arial"/>
          <w:b/>
          <w:sz w:val="20"/>
          <w:lang w:val="en-CA"/>
        </w:rPr>
      </w:pPr>
    </w:p>
    <w:p w14:paraId="0EC93E92" w14:textId="16602EBE" w:rsidR="006018FC" w:rsidRDefault="006018FC" w:rsidP="006018FC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b/>
          <w:sz w:val="20"/>
          <w:lang w:val="en-CA"/>
        </w:rPr>
        <w:t>Programme</w:t>
      </w:r>
      <w:r>
        <w:rPr>
          <w:rFonts w:ascii="Arial" w:hAnsi="Arial" w:cs="Arial"/>
          <w:sz w:val="20"/>
          <w:lang w:val="en-CA"/>
        </w:rPr>
        <w:tab/>
        <w:t>(</w:t>
      </w:r>
      <w:proofErr w:type="spellStart"/>
      <w:r w:rsidR="007F0133">
        <w:rPr>
          <w:rFonts w:ascii="Arial" w:hAnsi="Arial" w:cs="Arial"/>
          <w:sz w:val="20"/>
          <w:lang w:val="en-CA"/>
        </w:rPr>
        <w:t>Peut</w:t>
      </w:r>
      <w:proofErr w:type="spellEnd"/>
      <w:r w:rsidR="007F0133">
        <w:rPr>
          <w:rFonts w:ascii="Arial" w:hAnsi="Arial" w:cs="Arial"/>
          <w:sz w:val="20"/>
          <w:lang w:val="en-CA"/>
        </w:rPr>
        <w:t xml:space="preserve"> </w:t>
      </w:r>
      <w:proofErr w:type="spellStart"/>
      <w:r w:rsidR="007F0133">
        <w:rPr>
          <w:rFonts w:ascii="Arial" w:hAnsi="Arial" w:cs="Arial"/>
          <w:sz w:val="20"/>
          <w:lang w:val="en-CA"/>
        </w:rPr>
        <w:t>subir</w:t>
      </w:r>
      <w:proofErr w:type="spellEnd"/>
      <w:r w:rsidR="007F0133">
        <w:rPr>
          <w:rFonts w:ascii="Arial" w:hAnsi="Arial" w:cs="Arial"/>
          <w:sz w:val="20"/>
          <w:lang w:val="en-CA"/>
        </w:rPr>
        <w:t xml:space="preserve"> </w:t>
      </w:r>
      <w:proofErr w:type="spellStart"/>
      <w:r w:rsidR="007F0133">
        <w:rPr>
          <w:rFonts w:ascii="Arial" w:hAnsi="Arial" w:cs="Arial"/>
          <w:sz w:val="20"/>
          <w:lang w:val="en-CA"/>
        </w:rPr>
        <w:t>quelques</w:t>
      </w:r>
      <w:proofErr w:type="spellEnd"/>
      <w:r w:rsidR="007F0133">
        <w:rPr>
          <w:rFonts w:ascii="Arial" w:hAnsi="Arial" w:cs="Arial"/>
          <w:sz w:val="20"/>
          <w:lang w:val="en-CA"/>
        </w:rPr>
        <w:t xml:space="preserve"> modifications</w:t>
      </w:r>
      <w:r>
        <w:rPr>
          <w:rFonts w:ascii="Arial" w:hAnsi="Arial" w:cs="Arial"/>
          <w:sz w:val="20"/>
          <w:lang w:val="en-CA"/>
        </w:rPr>
        <w:t>)</w:t>
      </w:r>
    </w:p>
    <w:p w14:paraId="5972211B" w14:textId="77777777" w:rsidR="006018FC" w:rsidRPr="00CD40EC" w:rsidRDefault="006018FC" w:rsidP="006018FC">
      <w:pPr>
        <w:jc w:val="both"/>
        <w:rPr>
          <w:rFonts w:ascii="Arial" w:hAnsi="Arial" w:cs="Arial"/>
          <w:sz w:val="20"/>
          <w:lang w:val="en-CA"/>
        </w:rPr>
      </w:pPr>
    </w:p>
    <w:p w14:paraId="0A6D003F" w14:textId="4D519477" w:rsidR="00A46443" w:rsidRDefault="00A46443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 xml:space="preserve">MHC = </w:t>
      </w:r>
      <w:proofErr w:type="spellStart"/>
      <w:r w:rsidR="00E95906">
        <w:rPr>
          <w:rFonts w:ascii="Arial" w:hAnsi="Arial" w:cs="Arial"/>
          <w:sz w:val="20"/>
          <w:lang w:val="en-CA"/>
        </w:rPr>
        <w:t>référence</w:t>
      </w:r>
      <w:proofErr w:type="spellEnd"/>
      <w:r w:rsidR="00E95906">
        <w:rPr>
          <w:rFonts w:ascii="Arial" w:hAnsi="Arial" w:cs="Arial"/>
          <w:sz w:val="20"/>
          <w:lang w:val="en-CA"/>
        </w:rPr>
        <w:t xml:space="preserve"> au </w:t>
      </w:r>
      <w:proofErr w:type="spellStart"/>
      <w:r>
        <w:rPr>
          <w:rFonts w:ascii="Arial" w:hAnsi="Arial" w:cs="Arial"/>
          <w:sz w:val="20"/>
          <w:lang w:val="en-CA"/>
        </w:rPr>
        <w:t>manuel</w:t>
      </w:r>
      <w:proofErr w:type="spellEnd"/>
      <w:r w:rsidR="00D127A3">
        <w:rPr>
          <w:rFonts w:ascii="Arial" w:hAnsi="Arial" w:cs="Arial"/>
          <w:sz w:val="20"/>
          <w:lang w:val="en-CA"/>
        </w:rPr>
        <w:t xml:space="preserve"> de McFarland, Hunt, Campbell</w:t>
      </w:r>
    </w:p>
    <w:p w14:paraId="12AF38E5" w14:textId="77777777" w:rsidR="00A46443" w:rsidRDefault="00A46443" w:rsidP="00A46443">
      <w:pPr>
        <w:jc w:val="both"/>
        <w:rPr>
          <w:rFonts w:ascii="Arial" w:hAnsi="Arial" w:cs="Arial"/>
          <w:sz w:val="20"/>
          <w:lang w:val="en-CA"/>
        </w:rPr>
      </w:pPr>
    </w:p>
    <w:p w14:paraId="67267205" w14:textId="47E45CCD" w:rsidR="00A46443" w:rsidRDefault="00A46443" w:rsidP="00712AB5">
      <w:pPr>
        <w:spacing w:after="120"/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b/>
          <w:sz w:val="20"/>
          <w:lang w:val="en-CA"/>
        </w:rPr>
        <w:t xml:space="preserve">A.  </w:t>
      </w:r>
      <w:proofErr w:type="spellStart"/>
      <w:r w:rsidRPr="0010618D">
        <w:rPr>
          <w:rFonts w:ascii="Arial" w:hAnsi="Arial" w:cs="Arial"/>
          <w:b/>
          <w:sz w:val="20"/>
          <w:lang w:val="en-CA"/>
        </w:rPr>
        <w:t>Énergie</w:t>
      </w:r>
      <w:proofErr w:type="spellEnd"/>
      <w:r>
        <w:rPr>
          <w:rFonts w:ascii="Arial" w:hAnsi="Arial" w:cs="Arial"/>
          <w:b/>
          <w:sz w:val="20"/>
          <w:lang w:val="en-CA"/>
        </w:rPr>
        <w:t xml:space="preserve"> (</w:t>
      </w:r>
      <w:proofErr w:type="spellStart"/>
      <w:r>
        <w:rPr>
          <w:rFonts w:ascii="Arial" w:hAnsi="Arial" w:cs="Arial"/>
          <w:b/>
          <w:sz w:val="20"/>
          <w:lang w:val="en-CA"/>
        </w:rPr>
        <w:t>Chapitres</w:t>
      </w:r>
      <w:proofErr w:type="spellEnd"/>
      <w:r>
        <w:rPr>
          <w:rFonts w:ascii="Arial" w:hAnsi="Arial" w:cs="Arial"/>
          <w:b/>
          <w:sz w:val="20"/>
          <w:lang w:val="en-CA"/>
        </w:rPr>
        <w:t xml:space="preserve"> 1, 2, 3)</w:t>
      </w:r>
      <w:r>
        <w:rPr>
          <w:rFonts w:ascii="Arial" w:hAnsi="Arial" w:cs="Arial"/>
          <w:sz w:val="20"/>
          <w:lang w:val="en-CA"/>
        </w:rPr>
        <w:t xml:space="preserve"> </w:t>
      </w:r>
    </w:p>
    <w:p w14:paraId="48F118EF" w14:textId="77777777" w:rsidR="00712AB5" w:rsidRDefault="00A46443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</w:r>
      <w:r w:rsidR="00712AB5">
        <w:rPr>
          <w:rFonts w:ascii="Arial" w:hAnsi="Arial" w:cs="Arial"/>
          <w:sz w:val="20"/>
          <w:lang w:val="en-CA"/>
        </w:rPr>
        <w:t>A.1</w:t>
      </w:r>
      <w:r w:rsidR="00357364">
        <w:rPr>
          <w:rFonts w:ascii="Arial" w:hAnsi="Arial" w:cs="Arial"/>
          <w:sz w:val="20"/>
          <w:lang w:val="en-CA"/>
        </w:rPr>
        <w:t>.</w:t>
      </w:r>
      <w:r w:rsidR="00712AB5">
        <w:rPr>
          <w:rFonts w:ascii="Arial" w:hAnsi="Arial" w:cs="Arial"/>
          <w:sz w:val="20"/>
          <w:lang w:val="en-CA"/>
        </w:rPr>
        <w:t xml:space="preserve">  Rappels des concepts </w:t>
      </w:r>
      <w:proofErr w:type="spellStart"/>
      <w:r w:rsidR="00712AB5">
        <w:rPr>
          <w:rFonts w:ascii="Arial" w:hAnsi="Arial" w:cs="Arial"/>
          <w:sz w:val="20"/>
          <w:lang w:val="en-CA"/>
        </w:rPr>
        <w:t>d’énergie</w:t>
      </w:r>
      <w:proofErr w:type="spellEnd"/>
      <w:r w:rsidR="00712AB5">
        <w:rPr>
          <w:rFonts w:ascii="Arial" w:hAnsi="Arial" w:cs="Arial"/>
          <w:sz w:val="20"/>
          <w:lang w:val="en-CA"/>
        </w:rPr>
        <w:t>, travail, puissance.</w:t>
      </w:r>
    </w:p>
    <w:p w14:paraId="645670F9" w14:textId="77777777" w:rsidR="00A46443" w:rsidRDefault="00712AB5" w:rsidP="00712AB5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</w:r>
      <w:r w:rsidR="00A46443">
        <w:rPr>
          <w:rFonts w:ascii="Arial" w:hAnsi="Arial" w:cs="Arial"/>
          <w:sz w:val="20"/>
          <w:lang w:val="en-CA"/>
        </w:rPr>
        <w:t>A.</w:t>
      </w:r>
      <w:r w:rsidR="002B2E03">
        <w:rPr>
          <w:rFonts w:ascii="Arial" w:hAnsi="Arial" w:cs="Arial"/>
          <w:sz w:val="20"/>
          <w:lang w:val="en-CA"/>
        </w:rPr>
        <w:t>2</w:t>
      </w:r>
      <w:r w:rsidR="00357364">
        <w:rPr>
          <w:rFonts w:ascii="Arial" w:hAnsi="Arial" w:cs="Arial"/>
          <w:sz w:val="20"/>
          <w:lang w:val="en-CA"/>
        </w:rPr>
        <w:t>.</w:t>
      </w:r>
      <w:r w:rsidR="00A46443">
        <w:rPr>
          <w:rFonts w:ascii="Arial" w:hAnsi="Arial" w:cs="Arial"/>
          <w:sz w:val="20"/>
          <w:lang w:val="en-CA"/>
        </w:rPr>
        <w:t xml:space="preserve"> </w:t>
      </w:r>
      <w:r w:rsidR="002B2E03">
        <w:rPr>
          <w:rFonts w:ascii="Arial" w:hAnsi="Arial" w:cs="Arial"/>
          <w:sz w:val="20"/>
          <w:lang w:val="en-CA"/>
        </w:rPr>
        <w:t xml:space="preserve"> </w:t>
      </w:r>
      <w:proofErr w:type="spellStart"/>
      <w:r w:rsidR="002B2E03">
        <w:rPr>
          <w:rFonts w:ascii="Arial" w:hAnsi="Arial" w:cs="Arial"/>
          <w:sz w:val="20"/>
          <w:lang w:val="en-CA"/>
        </w:rPr>
        <w:t>Unités</w:t>
      </w:r>
      <w:proofErr w:type="spellEnd"/>
      <w:r w:rsidR="002B2E03">
        <w:rPr>
          <w:rFonts w:ascii="Arial" w:hAnsi="Arial" w:cs="Arial"/>
          <w:sz w:val="20"/>
          <w:lang w:val="en-CA"/>
        </w:rPr>
        <w:t xml:space="preserve"> </w:t>
      </w:r>
      <w:proofErr w:type="spellStart"/>
      <w:r w:rsidR="002B2E03">
        <w:rPr>
          <w:rFonts w:ascii="Arial" w:hAnsi="Arial" w:cs="Arial"/>
          <w:sz w:val="20"/>
          <w:lang w:val="en-CA"/>
        </w:rPr>
        <w:t>d’énergie</w:t>
      </w:r>
      <w:proofErr w:type="spellEnd"/>
      <w:r w:rsidR="00F74617">
        <w:rPr>
          <w:rFonts w:ascii="Arial" w:hAnsi="Arial" w:cs="Arial"/>
          <w:sz w:val="20"/>
          <w:lang w:val="en-CA"/>
        </w:rPr>
        <w:t xml:space="preserve"> et de </w:t>
      </w:r>
      <w:proofErr w:type="gramStart"/>
      <w:r w:rsidR="00F74617">
        <w:rPr>
          <w:rFonts w:ascii="Arial" w:hAnsi="Arial" w:cs="Arial"/>
          <w:sz w:val="20"/>
          <w:lang w:val="en-CA"/>
        </w:rPr>
        <w:t>puissance</w:t>
      </w:r>
      <w:r w:rsidR="002B2E03">
        <w:rPr>
          <w:rFonts w:ascii="Arial" w:hAnsi="Arial" w:cs="Arial"/>
          <w:sz w:val="20"/>
          <w:lang w:val="en-CA"/>
        </w:rPr>
        <w:t xml:space="preserve">  (</w:t>
      </w:r>
      <w:proofErr w:type="gramEnd"/>
      <w:r w:rsidR="002B2E03">
        <w:rPr>
          <w:rFonts w:ascii="Arial" w:hAnsi="Arial" w:cs="Arial"/>
          <w:sz w:val="20"/>
          <w:lang w:val="en-CA"/>
        </w:rPr>
        <w:t>MHC 1.3</w:t>
      </w:r>
      <w:r w:rsidR="00F74617">
        <w:rPr>
          <w:rFonts w:ascii="Arial" w:hAnsi="Arial" w:cs="Arial"/>
          <w:sz w:val="20"/>
          <w:lang w:val="en-CA"/>
        </w:rPr>
        <w:t>, 1.5</w:t>
      </w:r>
      <w:r w:rsidR="002B2E03">
        <w:rPr>
          <w:rFonts w:ascii="Arial" w:hAnsi="Arial" w:cs="Arial"/>
          <w:sz w:val="20"/>
          <w:lang w:val="en-CA"/>
        </w:rPr>
        <w:t>)</w:t>
      </w:r>
    </w:p>
    <w:p w14:paraId="6338ECBA" w14:textId="77777777" w:rsidR="00F77309" w:rsidRDefault="00A46443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>A.</w:t>
      </w:r>
      <w:r w:rsidR="002B2E03">
        <w:rPr>
          <w:rFonts w:ascii="Arial" w:hAnsi="Arial" w:cs="Arial"/>
          <w:sz w:val="20"/>
          <w:lang w:val="en-CA"/>
        </w:rPr>
        <w:t>3</w:t>
      </w:r>
      <w:r w:rsidR="00357364">
        <w:rPr>
          <w:rFonts w:ascii="Arial" w:hAnsi="Arial" w:cs="Arial"/>
          <w:sz w:val="20"/>
          <w:lang w:val="en-CA"/>
        </w:rPr>
        <w:t>.</w:t>
      </w:r>
      <w:r w:rsidR="002B2E03">
        <w:rPr>
          <w:rFonts w:ascii="Arial" w:hAnsi="Arial" w:cs="Arial"/>
          <w:sz w:val="20"/>
          <w:lang w:val="en-CA"/>
        </w:rPr>
        <w:t xml:space="preserve"> </w:t>
      </w:r>
      <w:r>
        <w:rPr>
          <w:rFonts w:ascii="Arial" w:hAnsi="Arial" w:cs="Arial"/>
          <w:sz w:val="20"/>
          <w:lang w:val="en-CA"/>
        </w:rPr>
        <w:t xml:space="preserve"> </w:t>
      </w:r>
      <w:r w:rsidR="002B2E03">
        <w:rPr>
          <w:rFonts w:ascii="Arial" w:hAnsi="Arial" w:cs="Arial"/>
          <w:sz w:val="20"/>
          <w:lang w:val="en-CA"/>
        </w:rPr>
        <w:t xml:space="preserve">Sources </w:t>
      </w:r>
      <w:proofErr w:type="spellStart"/>
      <w:proofErr w:type="gramStart"/>
      <w:r w:rsidR="002B2E03">
        <w:rPr>
          <w:rFonts w:ascii="Arial" w:hAnsi="Arial" w:cs="Arial"/>
          <w:sz w:val="20"/>
          <w:lang w:val="en-CA"/>
        </w:rPr>
        <w:t>d’énergie</w:t>
      </w:r>
      <w:proofErr w:type="spellEnd"/>
      <w:r w:rsidR="002B2E03">
        <w:rPr>
          <w:rFonts w:ascii="Arial" w:hAnsi="Arial" w:cs="Arial"/>
          <w:sz w:val="20"/>
          <w:lang w:val="en-CA"/>
        </w:rPr>
        <w:t xml:space="preserve">  (</w:t>
      </w:r>
      <w:proofErr w:type="gramEnd"/>
      <w:r w:rsidR="002B2E03">
        <w:rPr>
          <w:rFonts w:ascii="Arial" w:hAnsi="Arial" w:cs="Arial"/>
          <w:sz w:val="20"/>
          <w:lang w:val="en-CA"/>
        </w:rPr>
        <w:t>MHC 1.1)</w:t>
      </w:r>
    </w:p>
    <w:p w14:paraId="19DE8778" w14:textId="77777777" w:rsidR="00F77309" w:rsidRDefault="00F77309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>A.4</w:t>
      </w:r>
      <w:r w:rsidR="00357364">
        <w:rPr>
          <w:rFonts w:ascii="Arial" w:hAnsi="Arial" w:cs="Arial"/>
          <w:sz w:val="20"/>
          <w:lang w:val="en-CA"/>
        </w:rPr>
        <w:t>.</w:t>
      </w:r>
      <w:r>
        <w:rPr>
          <w:rFonts w:ascii="Arial" w:hAnsi="Arial" w:cs="Arial"/>
          <w:sz w:val="20"/>
          <w:lang w:val="en-CA"/>
        </w:rPr>
        <w:t xml:space="preserve">  </w:t>
      </w:r>
      <w:proofErr w:type="spellStart"/>
      <w:r>
        <w:rPr>
          <w:rFonts w:ascii="Arial" w:hAnsi="Arial" w:cs="Arial"/>
          <w:sz w:val="20"/>
          <w:lang w:val="en-CA"/>
        </w:rPr>
        <w:t>Consommation</w:t>
      </w:r>
      <w:proofErr w:type="spellEnd"/>
      <w:r>
        <w:rPr>
          <w:rFonts w:ascii="Arial" w:hAnsi="Arial" w:cs="Arial"/>
          <w:sz w:val="20"/>
          <w:lang w:val="en-CA"/>
        </w:rPr>
        <w:t xml:space="preserve"> </w:t>
      </w:r>
      <w:proofErr w:type="spellStart"/>
      <w:r>
        <w:rPr>
          <w:rFonts w:ascii="Arial" w:hAnsi="Arial" w:cs="Arial"/>
          <w:sz w:val="20"/>
          <w:lang w:val="en-CA"/>
        </w:rPr>
        <w:t>d’énergie</w:t>
      </w:r>
      <w:proofErr w:type="spellEnd"/>
      <w:r>
        <w:rPr>
          <w:rFonts w:ascii="Arial" w:hAnsi="Arial" w:cs="Arial"/>
          <w:sz w:val="20"/>
          <w:lang w:val="en-CA"/>
        </w:rPr>
        <w:t xml:space="preserve"> (MHC 1.4</w:t>
      </w:r>
      <w:r w:rsidR="00C34038">
        <w:rPr>
          <w:rFonts w:ascii="Arial" w:hAnsi="Arial" w:cs="Arial"/>
          <w:sz w:val="20"/>
          <w:lang w:val="en-CA"/>
        </w:rPr>
        <w:t>, 1.6</w:t>
      </w:r>
      <w:r w:rsidR="00C40BBA">
        <w:rPr>
          <w:rFonts w:ascii="Arial" w:hAnsi="Arial" w:cs="Arial"/>
          <w:sz w:val="20"/>
          <w:lang w:val="en-CA"/>
        </w:rPr>
        <w:t>, 2.1</w:t>
      </w:r>
      <w:r>
        <w:rPr>
          <w:rFonts w:ascii="Arial" w:hAnsi="Arial" w:cs="Arial"/>
          <w:sz w:val="20"/>
          <w:lang w:val="en-CA"/>
        </w:rPr>
        <w:t>)</w:t>
      </w:r>
    </w:p>
    <w:p w14:paraId="08FFCFA7" w14:textId="77777777" w:rsidR="00C40BBA" w:rsidRDefault="00F77309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>A.5</w:t>
      </w:r>
      <w:r w:rsidR="00357364">
        <w:rPr>
          <w:rFonts w:ascii="Arial" w:hAnsi="Arial" w:cs="Arial"/>
          <w:sz w:val="20"/>
          <w:lang w:val="en-CA"/>
        </w:rPr>
        <w:t>.</w:t>
      </w:r>
      <w:r>
        <w:rPr>
          <w:rFonts w:ascii="Arial" w:hAnsi="Arial" w:cs="Arial"/>
          <w:sz w:val="20"/>
          <w:lang w:val="en-CA"/>
        </w:rPr>
        <w:t xml:space="preserve">  </w:t>
      </w:r>
      <w:proofErr w:type="spellStart"/>
      <w:r w:rsidR="00C40BBA">
        <w:rPr>
          <w:rFonts w:ascii="Arial" w:hAnsi="Arial" w:cs="Arial"/>
          <w:sz w:val="20"/>
          <w:lang w:val="en-CA"/>
        </w:rPr>
        <w:t>Modèles</w:t>
      </w:r>
      <w:proofErr w:type="spellEnd"/>
      <w:r w:rsidR="00C40BBA">
        <w:rPr>
          <w:rFonts w:ascii="Arial" w:hAnsi="Arial" w:cs="Arial"/>
          <w:sz w:val="20"/>
          <w:lang w:val="en-CA"/>
        </w:rPr>
        <w:t xml:space="preserve"> </w:t>
      </w:r>
      <w:proofErr w:type="spellStart"/>
      <w:r w:rsidR="00C40BBA">
        <w:rPr>
          <w:rFonts w:ascii="Arial" w:hAnsi="Arial" w:cs="Arial"/>
          <w:sz w:val="20"/>
          <w:lang w:val="en-CA"/>
        </w:rPr>
        <w:t>mathématiques</w:t>
      </w:r>
      <w:proofErr w:type="spellEnd"/>
      <w:r w:rsidR="00C40BBA">
        <w:rPr>
          <w:rFonts w:ascii="Arial" w:hAnsi="Arial" w:cs="Arial"/>
          <w:sz w:val="20"/>
          <w:lang w:val="en-CA"/>
        </w:rPr>
        <w:t xml:space="preserve"> de </w:t>
      </w:r>
      <w:proofErr w:type="spellStart"/>
      <w:r w:rsidR="00C40BBA">
        <w:rPr>
          <w:rFonts w:ascii="Arial" w:hAnsi="Arial" w:cs="Arial"/>
          <w:sz w:val="20"/>
          <w:lang w:val="en-CA"/>
        </w:rPr>
        <w:t>croissance</w:t>
      </w:r>
      <w:proofErr w:type="spellEnd"/>
    </w:p>
    <w:p w14:paraId="58CDF0F7" w14:textId="77777777" w:rsidR="00C40BBA" w:rsidRDefault="00C40BBA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</w:r>
      <w:r>
        <w:rPr>
          <w:rFonts w:ascii="Arial" w:hAnsi="Arial" w:cs="Arial"/>
          <w:sz w:val="20"/>
          <w:lang w:val="en-CA"/>
        </w:rPr>
        <w:tab/>
        <w:t>A.5.1</w:t>
      </w:r>
      <w:r w:rsidR="00357364">
        <w:rPr>
          <w:rFonts w:ascii="Arial" w:hAnsi="Arial" w:cs="Arial"/>
          <w:sz w:val="20"/>
          <w:lang w:val="en-CA"/>
        </w:rPr>
        <w:t>.</w:t>
      </w:r>
      <w:r>
        <w:rPr>
          <w:rFonts w:ascii="Arial" w:hAnsi="Arial" w:cs="Arial"/>
          <w:sz w:val="20"/>
          <w:lang w:val="en-CA"/>
        </w:rPr>
        <w:t xml:space="preserve">  </w:t>
      </w:r>
      <w:proofErr w:type="spellStart"/>
      <w:r>
        <w:rPr>
          <w:rFonts w:ascii="Arial" w:hAnsi="Arial" w:cs="Arial"/>
          <w:sz w:val="20"/>
          <w:lang w:val="en-CA"/>
        </w:rPr>
        <w:t>Exponentielle</w:t>
      </w:r>
      <w:proofErr w:type="spellEnd"/>
      <w:r w:rsidR="00357364">
        <w:rPr>
          <w:rFonts w:ascii="Arial" w:hAnsi="Arial" w:cs="Arial"/>
          <w:sz w:val="20"/>
          <w:lang w:val="en-CA"/>
        </w:rPr>
        <w:t xml:space="preserve"> (MHC 2.2</w:t>
      </w:r>
      <w:r w:rsidR="00EB173E">
        <w:rPr>
          <w:rFonts w:ascii="Arial" w:hAnsi="Arial" w:cs="Arial"/>
          <w:sz w:val="20"/>
          <w:lang w:val="en-CA"/>
        </w:rPr>
        <w:t xml:space="preserve"> à 2.6</w:t>
      </w:r>
      <w:r w:rsidR="00357364">
        <w:rPr>
          <w:rFonts w:ascii="Arial" w:hAnsi="Arial" w:cs="Arial"/>
          <w:sz w:val="20"/>
          <w:lang w:val="en-CA"/>
        </w:rPr>
        <w:t>)</w:t>
      </w:r>
    </w:p>
    <w:p w14:paraId="6FA20F84" w14:textId="77777777" w:rsidR="00AE6155" w:rsidRDefault="00C40BBA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</w:r>
      <w:r>
        <w:rPr>
          <w:rFonts w:ascii="Arial" w:hAnsi="Arial" w:cs="Arial"/>
          <w:sz w:val="20"/>
          <w:lang w:val="en-CA"/>
        </w:rPr>
        <w:tab/>
        <w:t>A.5.2</w:t>
      </w:r>
      <w:r w:rsidR="00357364">
        <w:rPr>
          <w:rFonts w:ascii="Arial" w:hAnsi="Arial" w:cs="Arial"/>
          <w:sz w:val="20"/>
          <w:lang w:val="en-CA"/>
        </w:rPr>
        <w:t xml:space="preserve">.  </w:t>
      </w:r>
      <w:r w:rsidR="00AB67F4">
        <w:rPr>
          <w:rFonts w:ascii="Arial" w:hAnsi="Arial" w:cs="Arial"/>
          <w:sz w:val="20"/>
          <w:lang w:val="en-CA"/>
        </w:rPr>
        <w:t>Distribu</w:t>
      </w:r>
      <w:r w:rsidR="00357364">
        <w:rPr>
          <w:rFonts w:ascii="Arial" w:hAnsi="Arial" w:cs="Arial"/>
          <w:sz w:val="20"/>
          <w:lang w:val="en-CA"/>
        </w:rPr>
        <w:t xml:space="preserve">tion </w:t>
      </w:r>
      <w:proofErr w:type="spellStart"/>
      <w:r w:rsidR="00357364">
        <w:rPr>
          <w:rFonts w:ascii="Arial" w:hAnsi="Arial" w:cs="Arial"/>
          <w:sz w:val="20"/>
          <w:lang w:val="en-CA"/>
        </w:rPr>
        <w:t>Gaussienne</w:t>
      </w:r>
      <w:proofErr w:type="spellEnd"/>
      <w:r w:rsidR="00357364">
        <w:rPr>
          <w:rFonts w:ascii="Arial" w:hAnsi="Arial" w:cs="Arial"/>
          <w:sz w:val="20"/>
          <w:lang w:val="en-CA"/>
        </w:rPr>
        <w:t xml:space="preserve">, </w:t>
      </w:r>
      <w:proofErr w:type="spellStart"/>
      <w:r w:rsidR="00357364">
        <w:rPr>
          <w:rFonts w:ascii="Arial" w:hAnsi="Arial" w:cs="Arial"/>
          <w:sz w:val="20"/>
          <w:lang w:val="en-CA"/>
        </w:rPr>
        <w:t>modèle</w:t>
      </w:r>
      <w:proofErr w:type="spellEnd"/>
      <w:r w:rsidR="00357364">
        <w:rPr>
          <w:rFonts w:ascii="Arial" w:hAnsi="Arial" w:cs="Arial"/>
          <w:sz w:val="20"/>
          <w:lang w:val="en-CA"/>
        </w:rPr>
        <w:t xml:space="preserve"> de Hubbert (MHC 3.1 à 3.3)</w:t>
      </w:r>
    </w:p>
    <w:p w14:paraId="373A2859" w14:textId="77777777" w:rsidR="00A46443" w:rsidRDefault="00AE6155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</w:r>
      <w:r>
        <w:rPr>
          <w:rFonts w:ascii="Arial" w:hAnsi="Arial" w:cs="Arial"/>
          <w:sz w:val="20"/>
          <w:lang w:val="en-CA"/>
        </w:rPr>
        <w:tab/>
        <w:t xml:space="preserve">A.5.3.  </w:t>
      </w:r>
      <w:proofErr w:type="spellStart"/>
      <w:r>
        <w:rPr>
          <w:rFonts w:ascii="Arial" w:hAnsi="Arial" w:cs="Arial"/>
          <w:sz w:val="20"/>
          <w:lang w:val="en-CA"/>
        </w:rPr>
        <w:t>Fonction</w:t>
      </w:r>
      <w:proofErr w:type="spellEnd"/>
      <w:r>
        <w:rPr>
          <w:rFonts w:ascii="Arial" w:hAnsi="Arial" w:cs="Arial"/>
          <w:sz w:val="20"/>
          <w:lang w:val="en-CA"/>
        </w:rPr>
        <w:t xml:space="preserve"> </w:t>
      </w:r>
      <w:proofErr w:type="spellStart"/>
      <w:r>
        <w:rPr>
          <w:rFonts w:ascii="Arial" w:hAnsi="Arial" w:cs="Arial"/>
          <w:sz w:val="20"/>
          <w:lang w:val="en-CA"/>
        </w:rPr>
        <w:t>logistique</w:t>
      </w:r>
      <w:proofErr w:type="spellEnd"/>
    </w:p>
    <w:p w14:paraId="1A58897F" w14:textId="77B3DE13" w:rsidR="007C3ED4" w:rsidRDefault="007C3ED4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 xml:space="preserve">A.6.  </w:t>
      </w:r>
      <w:proofErr w:type="spellStart"/>
      <w:r>
        <w:rPr>
          <w:rFonts w:ascii="Arial" w:hAnsi="Arial" w:cs="Arial"/>
          <w:sz w:val="20"/>
          <w:lang w:val="en-CA"/>
        </w:rPr>
        <w:t>Risque</w:t>
      </w:r>
      <w:proofErr w:type="spellEnd"/>
      <w:r>
        <w:rPr>
          <w:rFonts w:ascii="Arial" w:hAnsi="Arial" w:cs="Arial"/>
          <w:sz w:val="20"/>
          <w:lang w:val="en-CA"/>
        </w:rPr>
        <w:t xml:space="preserve">, </w:t>
      </w:r>
      <w:proofErr w:type="spellStart"/>
      <w:r>
        <w:rPr>
          <w:rFonts w:ascii="Arial" w:hAnsi="Arial" w:cs="Arial"/>
          <w:sz w:val="20"/>
          <w:lang w:val="en-CA"/>
        </w:rPr>
        <w:t>environnement</w:t>
      </w:r>
      <w:proofErr w:type="spellEnd"/>
      <w:r>
        <w:rPr>
          <w:rFonts w:ascii="Arial" w:hAnsi="Arial" w:cs="Arial"/>
          <w:sz w:val="20"/>
          <w:lang w:val="en-CA"/>
        </w:rPr>
        <w:t xml:space="preserve"> et </w:t>
      </w:r>
      <w:proofErr w:type="spellStart"/>
      <w:r>
        <w:rPr>
          <w:rFonts w:ascii="Arial" w:hAnsi="Arial" w:cs="Arial"/>
          <w:sz w:val="20"/>
          <w:lang w:val="en-CA"/>
        </w:rPr>
        <w:t>technologie</w:t>
      </w:r>
      <w:proofErr w:type="spellEnd"/>
    </w:p>
    <w:p w14:paraId="4D2ABFAA" w14:textId="77777777" w:rsidR="00A46443" w:rsidRDefault="00A46443" w:rsidP="00A46443">
      <w:pPr>
        <w:jc w:val="both"/>
        <w:rPr>
          <w:rFonts w:ascii="Arial" w:hAnsi="Arial" w:cs="Arial"/>
          <w:sz w:val="20"/>
          <w:lang w:val="en-CA"/>
        </w:rPr>
      </w:pPr>
    </w:p>
    <w:p w14:paraId="7C07B4B8" w14:textId="1EC9062E" w:rsidR="00A46443" w:rsidRPr="004C4797" w:rsidRDefault="00A46443" w:rsidP="00EE5E3D">
      <w:pPr>
        <w:spacing w:after="120"/>
        <w:jc w:val="both"/>
        <w:rPr>
          <w:rFonts w:ascii="Arial" w:hAnsi="Arial" w:cs="Arial"/>
          <w:b/>
          <w:sz w:val="20"/>
          <w:lang w:val="en-CA"/>
        </w:rPr>
      </w:pPr>
      <w:r>
        <w:rPr>
          <w:rFonts w:ascii="Arial" w:hAnsi="Arial" w:cs="Arial"/>
          <w:b/>
          <w:sz w:val="20"/>
          <w:lang w:val="en-CA"/>
        </w:rPr>
        <w:t xml:space="preserve">B.  </w:t>
      </w:r>
      <w:r w:rsidRPr="004C4797">
        <w:rPr>
          <w:rFonts w:ascii="Arial" w:hAnsi="Arial" w:cs="Arial"/>
          <w:b/>
          <w:sz w:val="20"/>
          <w:lang w:val="en-CA"/>
        </w:rPr>
        <w:t xml:space="preserve">Conversion </w:t>
      </w:r>
      <w:proofErr w:type="spellStart"/>
      <w:r w:rsidRPr="004C4797">
        <w:rPr>
          <w:rFonts w:ascii="Arial" w:hAnsi="Arial" w:cs="Arial"/>
          <w:b/>
          <w:sz w:val="20"/>
          <w:lang w:val="en-CA"/>
        </w:rPr>
        <w:t>d’énergie</w:t>
      </w:r>
      <w:proofErr w:type="spellEnd"/>
      <w:r w:rsidRPr="004C4797">
        <w:rPr>
          <w:rFonts w:ascii="Arial" w:hAnsi="Arial" w:cs="Arial"/>
          <w:b/>
          <w:sz w:val="20"/>
          <w:lang w:val="en-CA"/>
        </w:rPr>
        <w:t xml:space="preserve"> et </w:t>
      </w:r>
      <w:proofErr w:type="spellStart"/>
      <w:r w:rsidRPr="004C4797">
        <w:rPr>
          <w:rFonts w:ascii="Arial" w:hAnsi="Arial" w:cs="Arial"/>
          <w:b/>
          <w:sz w:val="20"/>
          <w:lang w:val="en-CA"/>
        </w:rPr>
        <w:t>efficacité</w:t>
      </w:r>
      <w:proofErr w:type="spellEnd"/>
      <w:r>
        <w:rPr>
          <w:rFonts w:ascii="Arial" w:hAnsi="Arial" w:cs="Arial"/>
          <w:b/>
          <w:sz w:val="20"/>
          <w:lang w:val="en-CA"/>
        </w:rPr>
        <w:t xml:space="preserve"> (</w:t>
      </w:r>
      <w:proofErr w:type="spellStart"/>
      <w:r w:rsidRPr="004C4797">
        <w:rPr>
          <w:rFonts w:ascii="Arial" w:hAnsi="Arial" w:cs="Arial"/>
          <w:b/>
          <w:sz w:val="20"/>
          <w:lang w:val="en-CA"/>
        </w:rPr>
        <w:t>Chapitre</w:t>
      </w:r>
      <w:r w:rsidR="00E807A2">
        <w:rPr>
          <w:rFonts w:ascii="Arial" w:hAnsi="Arial" w:cs="Arial"/>
          <w:b/>
          <w:sz w:val="20"/>
          <w:lang w:val="en-CA"/>
        </w:rPr>
        <w:t>s</w:t>
      </w:r>
      <w:proofErr w:type="spellEnd"/>
      <w:r w:rsidRPr="004C4797">
        <w:rPr>
          <w:rFonts w:ascii="Arial" w:hAnsi="Arial" w:cs="Arial"/>
          <w:b/>
          <w:sz w:val="20"/>
          <w:lang w:val="en-CA"/>
        </w:rPr>
        <w:t xml:space="preserve"> 4</w:t>
      </w:r>
      <w:r w:rsidR="00E807A2">
        <w:rPr>
          <w:rFonts w:ascii="Arial" w:hAnsi="Arial" w:cs="Arial"/>
          <w:b/>
          <w:sz w:val="20"/>
          <w:lang w:val="en-CA"/>
        </w:rPr>
        <w:t>, 16, 17</w:t>
      </w:r>
      <w:r>
        <w:rPr>
          <w:rFonts w:ascii="Arial" w:hAnsi="Arial" w:cs="Arial"/>
          <w:b/>
          <w:sz w:val="20"/>
          <w:lang w:val="en-CA"/>
        </w:rPr>
        <w:t>)</w:t>
      </w:r>
      <w:r w:rsidRPr="004C4797">
        <w:rPr>
          <w:rFonts w:ascii="Arial" w:hAnsi="Arial" w:cs="Arial"/>
          <w:b/>
          <w:sz w:val="20"/>
          <w:lang w:val="en-CA"/>
        </w:rPr>
        <w:t xml:space="preserve"> </w:t>
      </w:r>
    </w:p>
    <w:p w14:paraId="4EAD007D" w14:textId="77777777" w:rsidR="005A48E4" w:rsidRDefault="00EE5E3D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 xml:space="preserve">B.1.  </w:t>
      </w:r>
      <w:proofErr w:type="spellStart"/>
      <w:r>
        <w:rPr>
          <w:rFonts w:ascii="Arial" w:hAnsi="Arial" w:cs="Arial"/>
          <w:sz w:val="20"/>
          <w:lang w:val="en-CA"/>
        </w:rPr>
        <w:t>Température</w:t>
      </w:r>
      <w:proofErr w:type="spellEnd"/>
      <w:r>
        <w:rPr>
          <w:rFonts w:ascii="Arial" w:hAnsi="Arial" w:cs="Arial"/>
          <w:sz w:val="20"/>
          <w:lang w:val="en-CA"/>
        </w:rPr>
        <w:t xml:space="preserve">, </w:t>
      </w:r>
      <w:proofErr w:type="spellStart"/>
      <w:r w:rsidR="005A48E4">
        <w:rPr>
          <w:rFonts w:ascii="Arial" w:hAnsi="Arial" w:cs="Arial"/>
          <w:sz w:val="20"/>
          <w:lang w:val="en-CA"/>
        </w:rPr>
        <w:t>énergie</w:t>
      </w:r>
      <w:proofErr w:type="spellEnd"/>
      <w:r w:rsidR="005A48E4">
        <w:rPr>
          <w:rFonts w:ascii="Arial" w:hAnsi="Arial" w:cs="Arial"/>
          <w:sz w:val="20"/>
          <w:lang w:val="en-CA"/>
        </w:rPr>
        <w:t xml:space="preserve"> </w:t>
      </w:r>
      <w:proofErr w:type="spellStart"/>
      <w:r w:rsidR="005A48E4">
        <w:rPr>
          <w:rFonts w:ascii="Arial" w:hAnsi="Arial" w:cs="Arial"/>
          <w:sz w:val="20"/>
          <w:lang w:val="en-CA"/>
        </w:rPr>
        <w:t>thermique</w:t>
      </w:r>
      <w:proofErr w:type="spellEnd"/>
      <w:r w:rsidR="005A48E4">
        <w:rPr>
          <w:rFonts w:ascii="Arial" w:hAnsi="Arial" w:cs="Arial"/>
          <w:sz w:val="20"/>
          <w:lang w:val="en-CA"/>
        </w:rPr>
        <w:t xml:space="preserve">, </w:t>
      </w:r>
      <w:proofErr w:type="spellStart"/>
      <w:r w:rsidR="005A48E4">
        <w:rPr>
          <w:rFonts w:ascii="Arial" w:hAnsi="Arial" w:cs="Arial"/>
          <w:sz w:val="20"/>
          <w:lang w:val="en-CA"/>
        </w:rPr>
        <w:t>chaleur</w:t>
      </w:r>
      <w:proofErr w:type="spellEnd"/>
      <w:r w:rsidR="005A48E4">
        <w:rPr>
          <w:rFonts w:ascii="Arial" w:hAnsi="Arial" w:cs="Arial"/>
          <w:sz w:val="20"/>
          <w:lang w:val="en-CA"/>
        </w:rPr>
        <w:t xml:space="preserve"> (MHC 4.1)</w:t>
      </w:r>
    </w:p>
    <w:p w14:paraId="5DF888CF" w14:textId="77777777" w:rsidR="0091182D" w:rsidRDefault="005A48E4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 xml:space="preserve">B.2.  Chaleur </w:t>
      </w:r>
      <w:proofErr w:type="spellStart"/>
      <w:r>
        <w:rPr>
          <w:rFonts w:ascii="Arial" w:hAnsi="Arial" w:cs="Arial"/>
          <w:sz w:val="20"/>
          <w:lang w:val="en-CA"/>
        </w:rPr>
        <w:t>spécifique</w:t>
      </w:r>
      <w:proofErr w:type="spellEnd"/>
      <w:r>
        <w:rPr>
          <w:rFonts w:ascii="Arial" w:hAnsi="Arial" w:cs="Arial"/>
          <w:sz w:val="20"/>
          <w:lang w:val="en-CA"/>
        </w:rPr>
        <w:t xml:space="preserve">, </w:t>
      </w:r>
      <w:proofErr w:type="spellStart"/>
      <w:r>
        <w:rPr>
          <w:rFonts w:ascii="Arial" w:hAnsi="Arial" w:cs="Arial"/>
          <w:sz w:val="20"/>
          <w:lang w:val="en-CA"/>
        </w:rPr>
        <w:t>chaleur</w:t>
      </w:r>
      <w:proofErr w:type="spellEnd"/>
      <w:r>
        <w:rPr>
          <w:rFonts w:ascii="Arial" w:hAnsi="Arial" w:cs="Arial"/>
          <w:sz w:val="20"/>
          <w:lang w:val="en-CA"/>
        </w:rPr>
        <w:t xml:space="preserve"> </w:t>
      </w:r>
      <w:proofErr w:type="spellStart"/>
      <w:r>
        <w:rPr>
          <w:rFonts w:ascii="Arial" w:hAnsi="Arial" w:cs="Arial"/>
          <w:sz w:val="20"/>
          <w:lang w:val="en-CA"/>
        </w:rPr>
        <w:t>latente</w:t>
      </w:r>
      <w:proofErr w:type="spellEnd"/>
      <w:r>
        <w:rPr>
          <w:rFonts w:ascii="Arial" w:hAnsi="Arial" w:cs="Arial"/>
          <w:sz w:val="20"/>
          <w:lang w:val="en-CA"/>
        </w:rPr>
        <w:t xml:space="preserve"> (MHC 4.2)</w:t>
      </w:r>
    </w:p>
    <w:p w14:paraId="22A55F64" w14:textId="77777777" w:rsidR="0091182D" w:rsidRDefault="0091182D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 xml:space="preserve">B.3.  </w:t>
      </w:r>
      <w:proofErr w:type="spellStart"/>
      <w:r>
        <w:rPr>
          <w:rFonts w:ascii="Arial" w:hAnsi="Arial" w:cs="Arial"/>
          <w:sz w:val="20"/>
          <w:lang w:val="en-CA"/>
        </w:rPr>
        <w:t>Transfert</w:t>
      </w:r>
      <w:proofErr w:type="spellEnd"/>
      <w:r>
        <w:rPr>
          <w:rFonts w:ascii="Arial" w:hAnsi="Arial" w:cs="Arial"/>
          <w:sz w:val="20"/>
          <w:lang w:val="en-CA"/>
        </w:rPr>
        <w:t xml:space="preserve"> de </w:t>
      </w:r>
      <w:proofErr w:type="spellStart"/>
      <w:r>
        <w:rPr>
          <w:rFonts w:ascii="Arial" w:hAnsi="Arial" w:cs="Arial"/>
          <w:sz w:val="20"/>
          <w:lang w:val="en-CA"/>
        </w:rPr>
        <w:t>chaleur</w:t>
      </w:r>
      <w:proofErr w:type="spellEnd"/>
      <w:r>
        <w:rPr>
          <w:rFonts w:ascii="Arial" w:hAnsi="Arial" w:cs="Arial"/>
          <w:sz w:val="20"/>
          <w:lang w:val="en-CA"/>
        </w:rPr>
        <w:t>:  conduction, convection, radiation</w:t>
      </w:r>
      <w:r w:rsidR="00EF59C8">
        <w:rPr>
          <w:rFonts w:ascii="Arial" w:hAnsi="Arial" w:cs="Arial"/>
          <w:sz w:val="20"/>
          <w:lang w:val="en-CA"/>
        </w:rPr>
        <w:t xml:space="preserve"> (MHC 16.2 à 16.4)</w:t>
      </w:r>
    </w:p>
    <w:p w14:paraId="3D495246" w14:textId="77777777" w:rsidR="00432605" w:rsidRDefault="0091182D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 xml:space="preserve">B.4.  </w:t>
      </w:r>
      <w:r w:rsidR="00977E51">
        <w:rPr>
          <w:rFonts w:ascii="Arial" w:hAnsi="Arial" w:cs="Arial"/>
          <w:sz w:val="20"/>
          <w:lang w:val="en-CA"/>
        </w:rPr>
        <w:t xml:space="preserve">Principe </w:t>
      </w:r>
      <w:proofErr w:type="spellStart"/>
      <w:r w:rsidR="00977E51">
        <w:rPr>
          <w:rFonts w:ascii="Arial" w:hAnsi="Arial" w:cs="Arial"/>
          <w:sz w:val="20"/>
          <w:lang w:val="en-CA"/>
        </w:rPr>
        <w:t>d’ordre</w:t>
      </w:r>
      <w:proofErr w:type="spellEnd"/>
      <w:r w:rsidR="00977E51">
        <w:rPr>
          <w:rFonts w:ascii="Arial" w:hAnsi="Arial" w:cs="Arial"/>
          <w:sz w:val="20"/>
          <w:lang w:val="en-CA"/>
        </w:rPr>
        <w:t xml:space="preserve"> </w:t>
      </w:r>
      <w:proofErr w:type="spellStart"/>
      <w:r w:rsidR="00977E51">
        <w:rPr>
          <w:rFonts w:ascii="Arial" w:hAnsi="Arial" w:cs="Arial"/>
          <w:sz w:val="20"/>
          <w:lang w:val="en-CA"/>
        </w:rPr>
        <w:t>zéro</w:t>
      </w:r>
      <w:proofErr w:type="spellEnd"/>
      <w:r w:rsidR="00432605">
        <w:rPr>
          <w:rFonts w:ascii="Arial" w:hAnsi="Arial" w:cs="Arial"/>
          <w:sz w:val="20"/>
          <w:lang w:val="en-CA"/>
        </w:rPr>
        <w:t xml:space="preserve"> de la </w:t>
      </w:r>
      <w:proofErr w:type="spellStart"/>
      <w:r w:rsidR="00432605">
        <w:rPr>
          <w:rFonts w:ascii="Arial" w:hAnsi="Arial" w:cs="Arial"/>
          <w:sz w:val="20"/>
          <w:lang w:val="en-CA"/>
        </w:rPr>
        <w:t>thermodynamique</w:t>
      </w:r>
      <w:proofErr w:type="spellEnd"/>
    </w:p>
    <w:p w14:paraId="40E62431" w14:textId="77777777" w:rsidR="00623512" w:rsidRDefault="00432605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 xml:space="preserve">B.5. </w:t>
      </w:r>
      <w:r w:rsidR="00751791">
        <w:rPr>
          <w:rFonts w:ascii="Arial" w:hAnsi="Arial" w:cs="Arial"/>
          <w:sz w:val="20"/>
          <w:lang w:val="en-CA"/>
        </w:rPr>
        <w:t xml:space="preserve"> Premier </w:t>
      </w:r>
      <w:proofErr w:type="spellStart"/>
      <w:r w:rsidR="00751791">
        <w:rPr>
          <w:rFonts w:ascii="Arial" w:hAnsi="Arial" w:cs="Arial"/>
          <w:sz w:val="20"/>
          <w:lang w:val="en-CA"/>
        </w:rPr>
        <w:t>principe</w:t>
      </w:r>
      <w:proofErr w:type="spellEnd"/>
      <w:r w:rsidR="00751791">
        <w:rPr>
          <w:rFonts w:ascii="Arial" w:hAnsi="Arial" w:cs="Arial"/>
          <w:sz w:val="20"/>
          <w:lang w:val="en-CA"/>
        </w:rPr>
        <w:t xml:space="preserve"> de la </w:t>
      </w:r>
      <w:proofErr w:type="spellStart"/>
      <w:r w:rsidR="00751791">
        <w:rPr>
          <w:rFonts w:ascii="Arial" w:hAnsi="Arial" w:cs="Arial"/>
          <w:sz w:val="20"/>
          <w:lang w:val="en-CA"/>
        </w:rPr>
        <w:t>thermodynamique</w:t>
      </w:r>
      <w:proofErr w:type="spellEnd"/>
      <w:r w:rsidR="00751791">
        <w:rPr>
          <w:rFonts w:ascii="Arial" w:hAnsi="Arial" w:cs="Arial"/>
          <w:sz w:val="20"/>
          <w:lang w:val="en-CA"/>
        </w:rPr>
        <w:t xml:space="preserve"> (MHC 4.3)</w:t>
      </w:r>
    </w:p>
    <w:p w14:paraId="580740B2" w14:textId="77777777" w:rsidR="00566498" w:rsidRDefault="00623512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 xml:space="preserve">B.6.  </w:t>
      </w:r>
      <w:proofErr w:type="spellStart"/>
      <w:r>
        <w:rPr>
          <w:rFonts w:ascii="Arial" w:hAnsi="Arial" w:cs="Arial"/>
          <w:sz w:val="20"/>
          <w:lang w:val="en-CA"/>
        </w:rPr>
        <w:t>Deuxième</w:t>
      </w:r>
      <w:proofErr w:type="spellEnd"/>
      <w:r>
        <w:rPr>
          <w:rFonts w:ascii="Arial" w:hAnsi="Arial" w:cs="Arial"/>
          <w:sz w:val="20"/>
          <w:lang w:val="en-CA"/>
        </w:rPr>
        <w:t xml:space="preserve"> </w:t>
      </w:r>
      <w:proofErr w:type="spellStart"/>
      <w:r>
        <w:rPr>
          <w:rFonts w:ascii="Arial" w:hAnsi="Arial" w:cs="Arial"/>
          <w:sz w:val="20"/>
          <w:lang w:val="en-CA"/>
        </w:rPr>
        <w:t>principe</w:t>
      </w:r>
      <w:proofErr w:type="spellEnd"/>
      <w:r>
        <w:rPr>
          <w:rFonts w:ascii="Arial" w:hAnsi="Arial" w:cs="Arial"/>
          <w:sz w:val="20"/>
          <w:lang w:val="en-CA"/>
        </w:rPr>
        <w:t xml:space="preserve"> de la </w:t>
      </w:r>
      <w:proofErr w:type="spellStart"/>
      <w:r>
        <w:rPr>
          <w:rFonts w:ascii="Arial" w:hAnsi="Arial" w:cs="Arial"/>
          <w:sz w:val="20"/>
          <w:lang w:val="en-CA"/>
        </w:rPr>
        <w:t>thermodynamique</w:t>
      </w:r>
      <w:proofErr w:type="spellEnd"/>
      <w:r>
        <w:rPr>
          <w:rFonts w:ascii="Arial" w:hAnsi="Arial" w:cs="Arial"/>
          <w:sz w:val="20"/>
          <w:lang w:val="en-CA"/>
        </w:rPr>
        <w:t xml:space="preserve"> (MHC 4.4)</w:t>
      </w:r>
    </w:p>
    <w:p w14:paraId="2949BECA" w14:textId="77777777" w:rsidR="00566498" w:rsidRDefault="00566498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 xml:space="preserve">B.7.  Machine </w:t>
      </w:r>
      <w:proofErr w:type="spellStart"/>
      <w:r>
        <w:rPr>
          <w:rFonts w:ascii="Arial" w:hAnsi="Arial" w:cs="Arial"/>
          <w:sz w:val="20"/>
          <w:lang w:val="en-CA"/>
        </w:rPr>
        <w:t>thermique</w:t>
      </w:r>
      <w:proofErr w:type="spellEnd"/>
      <w:r>
        <w:rPr>
          <w:rFonts w:ascii="Arial" w:hAnsi="Arial" w:cs="Arial"/>
          <w:sz w:val="20"/>
          <w:lang w:val="en-CA"/>
        </w:rPr>
        <w:t xml:space="preserve">, cycle de Carnot, </w:t>
      </w:r>
      <w:proofErr w:type="spellStart"/>
      <w:r>
        <w:rPr>
          <w:rFonts w:ascii="Arial" w:hAnsi="Arial" w:cs="Arial"/>
          <w:sz w:val="20"/>
          <w:lang w:val="en-CA"/>
        </w:rPr>
        <w:t>rendement</w:t>
      </w:r>
      <w:proofErr w:type="spellEnd"/>
      <w:r>
        <w:rPr>
          <w:rFonts w:ascii="Arial" w:hAnsi="Arial" w:cs="Arial"/>
          <w:sz w:val="20"/>
          <w:lang w:val="en-CA"/>
        </w:rPr>
        <w:t xml:space="preserve"> (MHC 4.5, 4.6</w:t>
      </w:r>
      <w:r w:rsidR="00AE7D36">
        <w:rPr>
          <w:rFonts w:ascii="Arial" w:hAnsi="Arial" w:cs="Arial"/>
          <w:sz w:val="20"/>
          <w:lang w:val="en-CA"/>
        </w:rPr>
        <w:t>, 16.6 à 16.9</w:t>
      </w:r>
      <w:r>
        <w:rPr>
          <w:rFonts w:ascii="Arial" w:hAnsi="Arial" w:cs="Arial"/>
          <w:sz w:val="20"/>
          <w:lang w:val="en-CA"/>
        </w:rPr>
        <w:t>)</w:t>
      </w:r>
    </w:p>
    <w:p w14:paraId="79390A6B" w14:textId="78C4ECBC" w:rsidR="004E5F3D" w:rsidRDefault="00566498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 xml:space="preserve">B.8.  </w:t>
      </w:r>
      <w:proofErr w:type="spellStart"/>
      <w:r>
        <w:rPr>
          <w:rFonts w:ascii="Arial" w:hAnsi="Arial" w:cs="Arial"/>
          <w:sz w:val="20"/>
          <w:lang w:val="en-CA"/>
        </w:rPr>
        <w:t>Réfrigérateur</w:t>
      </w:r>
      <w:proofErr w:type="spellEnd"/>
      <w:r>
        <w:rPr>
          <w:rFonts w:ascii="Arial" w:hAnsi="Arial" w:cs="Arial"/>
          <w:sz w:val="20"/>
          <w:lang w:val="en-CA"/>
        </w:rPr>
        <w:t xml:space="preserve">, </w:t>
      </w:r>
      <w:proofErr w:type="spellStart"/>
      <w:r>
        <w:rPr>
          <w:rFonts w:ascii="Arial" w:hAnsi="Arial" w:cs="Arial"/>
          <w:sz w:val="20"/>
          <w:lang w:val="en-CA"/>
        </w:rPr>
        <w:t>climatiseur</w:t>
      </w:r>
      <w:proofErr w:type="spellEnd"/>
      <w:r>
        <w:rPr>
          <w:rFonts w:ascii="Arial" w:hAnsi="Arial" w:cs="Arial"/>
          <w:sz w:val="20"/>
          <w:lang w:val="en-CA"/>
        </w:rPr>
        <w:t xml:space="preserve">, </w:t>
      </w:r>
      <w:proofErr w:type="spellStart"/>
      <w:r>
        <w:rPr>
          <w:rFonts w:ascii="Arial" w:hAnsi="Arial" w:cs="Arial"/>
          <w:sz w:val="20"/>
          <w:lang w:val="en-CA"/>
        </w:rPr>
        <w:t>pompe</w:t>
      </w:r>
      <w:proofErr w:type="spellEnd"/>
      <w:r>
        <w:rPr>
          <w:rFonts w:ascii="Arial" w:hAnsi="Arial" w:cs="Arial"/>
          <w:sz w:val="20"/>
          <w:lang w:val="en-CA"/>
        </w:rPr>
        <w:t xml:space="preserve"> à </w:t>
      </w:r>
      <w:proofErr w:type="spellStart"/>
      <w:r>
        <w:rPr>
          <w:rFonts w:ascii="Arial" w:hAnsi="Arial" w:cs="Arial"/>
          <w:sz w:val="20"/>
          <w:lang w:val="en-CA"/>
        </w:rPr>
        <w:t>chaleur</w:t>
      </w:r>
      <w:proofErr w:type="spellEnd"/>
      <w:r>
        <w:rPr>
          <w:rFonts w:ascii="Arial" w:hAnsi="Arial" w:cs="Arial"/>
          <w:sz w:val="20"/>
          <w:lang w:val="en-CA"/>
        </w:rPr>
        <w:t xml:space="preserve"> (MHC 4.7, 4.8)</w:t>
      </w:r>
    </w:p>
    <w:p w14:paraId="1C519F3D" w14:textId="5C2BE2A1" w:rsidR="004E5F3D" w:rsidRDefault="009C545B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>B.9</w:t>
      </w:r>
      <w:r w:rsidR="004E5F3D">
        <w:rPr>
          <w:rFonts w:ascii="Arial" w:hAnsi="Arial" w:cs="Arial"/>
          <w:sz w:val="20"/>
          <w:lang w:val="en-CA"/>
        </w:rPr>
        <w:t xml:space="preserve">. </w:t>
      </w:r>
      <w:r w:rsidR="00E61B39">
        <w:rPr>
          <w:rFonts w:ascii="Arial" w:hAnsi="Arial" w:cs="Arial"/>
          <w:sz w:val="20"/>
          <w:lang w:val="en-CA"/>
        </w:rPr>
        <w:t xml:space="preserve"> </w:t>
      </w:r>
      <w:r w:rsidR="004E5F3D">
        <w:rPr>
          <w:rFonts w:ascii="Arial" w:hAnsi="Arial" w:cs="Arial"/>
          <w:sz w:val="20"/>
          <w:lang w:val="en-CA"/>
        </w:rPr>
        <w:t xml:space="preserve">Transport automobile, cycle à </w:t>
      </w:r>
      <w:proofErr w:type="spellStart"/>
      <w:r w:rsidR="004E5F3D">
        <w:rPr>
          <w:rFonts w:ascii="Arial" w:hAnsi="Arial" w:cs="Arial"/>
          <w:sz w:val="20"/>
          <w:lang w:val="en-CA"/>
        </w:rPr>
        <w:t>quatre</w:t>
      </w:r>
      <w:proofErr w:type="spellEnd"/>
      <w:r w:rsidR="004E5F3D">
        <w:rPr>
          <w:rFonts w:ascii="Arial" w:hAnsi="Arial" w:cs="Arial"/>
          <w:sz w:val="20"/>
          <w:lang w:val="en-CA"/>
        </w:rPr>
        <w:t xml:space="preserve"> temps, </w:t>
      </w:r>
      <w:proofErr w:type="spellStart"/>
      <w:r w:rsidR="004E5F3D">
        <w:rPr>
          <w:rFonts w:ascii="Arial" w:hAnsi="Arial" w:cs="Arial"/>
          <w:sz w:val="20"/>
          <w:lang w:val="en-CA"/>
        </w:rPr>
        <w:t>émissions</w:t>
      </w:r>
      <w:proofErr w:type="spellEnd"/>
      <w:r w:rsidR="004E5F3D">
        <w:rPr>
          <w:rFonts w:ascii="Arial" w:hAnsi="Arial" w:cs="Arial"/>
          <w:sz w:val="20"/>
          <w:lang w:val="en-CA"/>
        </w:rPr>
        <w:t xml:space="preserve"> (MHC 17.1, 17.2)</w:t>
      </w:r>
    </w:p>
    <w:p w14:paraId="02569E16" w14:textId="576E46A0" w:rsidR="00EE5E3D" w:rsidRDefault="009C545B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>B.10</w:t>
      </w:r>
      <w:r w:rsidR="004E5F3D">
        <w:rPr>
          <w:rFonts w:ascii="Arial" w:hAnsi="Arial" w:cs="Arial"/>
          <w:sz w:val="20"/>
          <w:lang w:val="en-CA"/>
        </w:rPr>
        <w:t xml:space="preserve">. </w:t>
      </w:r>
      <w:r w:rsidR="00E61B39">
        <w:rPr>
          <w:rFonts w:ascii="Arial" w:hAnsi="Arial" w:cs="Arial"/>
          <w:sz w:val="20"/>
          <w:lang w:val="en-CA"/>
        </w:rPr>
        <w:t xml:space="preserve"> </w:t>
      </w:r>
      <w:r w:rsidR="00C84B88">
        <w:rPr>
          <w:rFonts w:ascii="Arial" w:hAnsi="Arial" w:cs="Arial"/>
          <w:sz w:val="20"/>
          <w:lang w:val="en-CA"/>
        </w:rPr>
        <w:t>Automobile</w:t>
      </w:r>
      <w:r w:rsidR="00A957F2">
        <w:rPr>
          <w:rFonts w:ascii="Arial" w:hAnsi="Arial" w:cs="Arial"/>
          <w:sz w:val="20"/>
          <w:lang w:val="en-CA"/>
        </w:rPr>
        <w:t>s</w:t>
      </w:r>
      <w:r w:rsidR="00C84B88">
        <w:rPr>
          <w:rFonts w:ascii="Arial" w:hAnsi="Arial" w:cs="Arial"/>
          <w:sz w:val="20"/>
          <w:lang w:val="en-CA"/>
        </w:rPr>
        <w:t xml:space="preserve"> </w:t>
      </w:r>
      <w:proofErr w:type="spellStart"/>
      <w:r w:rsidR="00C84B88">
        <w:rPr>
          <w:rFonts w:ascii="Arial" w:hAnsi="Arial" w:cs="Arial"/>
          <w:sz w:val="20"/>
          <w:lang w:val="en-CA"/>
        </w:rPr>
        <w:t>électrique</w:t>
      </w:r>
      <w:r w:rsidR="00A957F2">
        <w:rPr>
          <w:rFonts w:ascii="Arial" w:hAnsi="Arial" w:cs="Arial"/>
          <w:sz w:val="20"/>
          <w:lang w:val="en-CA"/>
        </w:rPr>
        <w:t>s</w:t>
      </w:r>
      <w:proofErr w:type="spellEnd"/>
      <w:r w:rsidR="00A957F2">
        <w:rPr>
          <w:rFonts w:ascii="Arial" w:hAnsi="Arial" w:cs="Arial"/>
          <w:sz w:val="20"/>
          <w:lang w:val="en-CA"/>
        </w:rPr>
        <w:t xml:space="preserve"> et </w:t>
      </w:r>
      <w:proofErr w:type="spellStart"/>
      <w:r w:rsidR="00A957F2">
        <w:rPr>
          <w:rFonts w:ascii="Arial" w:hAnsi="Arial" w:cs="Arial"/>
          <w:sz w:val="20"/>
          <w:lang w:val="en-CA"/>
        </w:rPr>
        <w:t>hybrides</w:t>
      </w:r>
      <w:proofErr w:type="spellEnd"/>
      <w:r w:rsidR="00A957F2">
        <w:rPr>
          <w:rFonts w:ascii="Arial" w:hAnsi="Arial" w:cs="Arial"/>
          <w:sz w:val="20"/>
          <w:lang w:val="en-CA"/>
        </w:rPr>
        <w:t xml:space="preserve"> (MHC 17.3 à 17.5)</w:t>
      </w:r>
    </w:p>
    <w:p w14:paraId="4FFB6AF0" w14:textId="77777777" w:rsidR="00A46443" w:rsidRPr="00EE5E3D" w:rsidRDefault="00A46443" w:rsidP="00A46443">
      <w:pPr>
        <w:jc w:val="both"/>
        <w:rPr>
          <w:rFonts w:ascii="Arial" w:hAnsi="Arial" w:cs="Arial"/>
          <w:sz w:val="20"/>
          <w:lang w:val="en-CA"/>
        </w:rPr>
      </w:pPr>
    </w:p>
    <w:p w14:paraId="7B4254D3" w14:textId="6DF6B834" w:rsidR="00485DA9" w:rsidRDefault="00A46443" w:rsidP="00485DA9">
      <w:pPr>
        <w:spacing w:after="120"/>
        <w:jc w:val="both"/>
        <w:rPr>
          <w:rFonts w:ascii="Arial" w:hAnsi="Arial" w:cs="Arial"/>
          <w:b/>
          <w:sz w:val="20"/>
          <w:lang w:val="en-CA"/>
        </w:rPr>
      </w:pPr>
      <w:r>
        <w:rPr>
          <w:rFonts w:ascii="Arial" w:hAnsi="Arial" w:cs="Arial"/>
          <w:b/>
          <w:sz w:val="20"/>
          <w:lang w:val="en-CA"/>
        </w:rPr>
        <w:t xml:space="preserve">C.  </w:t>
      </w:r>
      <w:r w:rsidRPr="004C4797">
        <w:rPr>
          <w:rFonts w:ascii="Arial" w:hAnsi="Arial" w:cs="Arial"/>
          <w:b/>
          <w:sz w:val="20"/>
          <w:lang w:val="en-CA"/>
        </w:rPr>
        <w:t xml:space="preserve">Pollution, </w:t>
      </w:r>
      <w:proofErr w:type="spellStart"/>
      <w:r w:rsidRPr="004C4797">
        <w:rPr>
          <w:rFonts w:ascii="Arial" w:hAnsi="Arial" w:cs="Arial"/>
          <w:b/>
          <w:sz w:val="20"/>
          <w:lang w:val="en-CA"/>
        </w:rPr>
        <w:t>effet</w:t>
      </w:r>
      <w:proofErr w:type="spellEnd"/>
      <w:r w:rsidRPr="004C4797">
        <w:rPr>
          <w:rFonts w:ascii="Arial" w:hAnsi="Arial" w:cs="Arial"/>
          <w:b/>
          <w:sz w:val="20"/>
          <w:lang w:val="en-CA"/>
        </w:rPr>
        <w:t xml:space="preserve"> de </w:t>
      </w:r>
      <w:proofErr w:type="spellStart"/>
      <w:r w:rsidRPr="004C4797">
        <w:rPr>
          <w:rFonts w:ascii="Arial" w:hAnsi="Arial" w:cs="Arial"/>
          <w:b/>
          <w:sz w:val="20"/>
          <w:lang w:val="en-CA"/>
        </w:rPr>
        <w:t>serre</w:t>
      </w:r>
      <w:proofErr w:type="spellEnd"/>
      <w:r>
        <w:rPr>
          <w:rFonts w:ascii="Arial" w:hAnsi="Arial" w:cs="Arial"/>
          <w:b/>
          <w:sz w:val="20"/>
          <w:lang w:val="en-CA"/>
        </w:rPr>
        <w:t xml:space="preserve"> (</w:t>
      </w:r>
      <w:proofErr w:type="spellStart"/>
      <w:r w:rsidRPr="004C4797">
        <w:rPr>
          <w:rFonts w:ascii="Arial" w:hAnsi="Arial" w:cs="Arial"/>
          <w:b/>
          <w:sz w:val="20"/>
          <w:lang w:val="en-CA"/>
        </w:rPr>
        <w:t>Chapitres</w:t>
      </w:r>
      <w:proofErr w:type="spellEnd"/>
      <w:r w:rsidRPr="004C4797">
        <w:rPr>
          <w:rFonts w:ascii="Arial" w:hAnsi="Arial" w:cs="Arial"/>
          <w:b/>
          <w:sz w:val="20"/>
          <w:lang w:val="en-CA"/>
        </w:rPr>
        <w:t xml:space="preserve"> 5, 6</w:t>
      </w:r>
      <w:r w:rsidR="008E1B55">
        <w:rPr>
          <w:rFonts w:ascii="Arial" w:hAnsi="Arial" w:cs="Arial"/>
          <w:b/>
          <w:sz w:val="20"/>
          <w:lang w:val="en-CA"/>
        </w:rPr>
        <w:t xml:space="preserve">) </w:t>
      </w:r>
    </w:p>
    <w:p w14:paraId="3ABD191D" w14:textId="77777777" w:rsidR="00D92DBE" w:rsidRDefault="00485DA9" w:rsidP="00D92DBE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>C.</w:t>
      </w:r>
      <w:r w:rsidR="00D92DBE">
        <w:rPr>
          <w:rFonts w:ascii="Arial" w:hAnsi="Arial" w:cs="Arial"/>
          <w:sz w:val="20"/>
          <w:lang w:val="en-CA"/>
        </w:rPr>
        <w:t>1</w:t>
      </w:r>
      <w:r>
        <w:rPr>
          <w:rFonts w:ascii="Arial" w:hAnsi="Arial" w:cs="Arial"/>
          <w:sz w:val="20"/>
          <w:lang w:val="en-CA"/>
        </w:rPr>
        <w:t xml:space="preserve">. </w:t>
      </w:r>
      <w:r w:rsidR="004A688D">
        <w:rPr>
          <w:rFonts w:ascii="Arial" w:hAnsi="Arial" w:cs="Arial"/>
          <w:sz w:val="20"/>
          <w:lang w:val="en-CA"/>
        </w:rPr>
        <w:t xml:space="preserve"> </w:t>
      </w:r>
      <w:r w:rsidR="00D92DBE">
        <w:rPr>
          <w:rFonts w:ascii="Arial" w:hAnsi="Arial" w:cs="Arial"/>
          <w:sz w:val="20"/>
          <w:lang w:val="en-CA"/>
        </w:rPr>
        <w:t xml:space="preserve">Concentration </w:t>
      </w:r>
      <w:proofErr w:type="spellStart"/>
      <w:r w:rsidR="00D92DBE">
        <w:rPr>
          <w:rFonts w:ascii="Arial" w:hAnsi="Arial" w:cs="Arial"/>
          <w:sz w:val="20"/>
          <w:lang w:val="en-CA"/>
        </w:rPr>
        <w:t>dans</w:t>
      </w:r>
      <w:proofErr w:type="spellEnd"/>
      <w:r w:rsidR="00D92DBE">
        <w:rPr>
          <w:rFonts w:ascii="Arial" w:hAnsi="Arial" w:cs="Arial"/>
          <w:sz w:val="20"/>
          <w:lang w:val="en-CA"/>
        </w:rPr>
        <w:t xml:space="preserve"> les </w:t>
      </w:r>
      <w:proofErr w:type="spellStart"/>
      <w:r w:rsidR="00D92DBE">
        <w:rPr>
          <w:rFonts w:ascii="Arial" w:hAnsi="Arial" w:cs="Arial"/>
          <w:sz w:val="20"/>
          <w:lang w:val="en-CA"/>
        </w:rPr>
        <w:t>gaz</w:t>
      </w:r>
      <w:proofErr w:type="spellEnd"/>
      <w:r w:rsidR="00D92DBE">
        <w:rPr>
          <w:rFonts w:ascii="Arial" w:hAnsi="Arial" w:cs="Arial"/>
          <w:sz w:val="20"/>
          <w:lang w:val="en-CA"/>
        </w:rPr>
        <w:t xml:space="preserve"> et les </w:t>
      </w:r>
      <w:proofErr w:type="spellStart"/>
      <w:r w:rsidR="00D92DBE">
        <w:rPr>
          <w:rFonts w:ascii="Arial" w:hAnsi="Arial" w:cs="Arial"/>
          <w:sz w:val="20"/>
          <w:lang w:val="en-CA"/>
        </w:rPr>
        <w:t>liquides</w:t>
      </w:r>
      <w:proofErr w:type="spellEnd"/>
    </w:p>
    <w:p w14:paraId="03794E1F" w14:textId="77777777" w:rsidR="00730BDF" w:rsidRDefault="00D92DBE" w:rsidP="00D92DBE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 xml:space="preserve">C.2.  Principe du </w:t>
      </w:r>
      <w:proofErr w:type="spellStart"/>
      <w:r>
        <w:rPr>
          <w:rFonts w:ascii="Arial" w:hAnsi="Arial" w:cs="Arial"/>
          <w:sz w:val="20"/>
          <w:lang w:val="en-CA"/>
        </w:rPr>
        <w:t>bilan</w:t>
      </w:r>
      <w:proofErr w:type="spellEnd"/>
      <w:r>
        <w:rPr>
          <w:rFonts w:ascii="Arial" w:hAnsi="Arial" w:cs="Arial"/>
          <w:sz w:val="20"/>
          <w:lang w:val="en-CA"/>
        </w:rPr>
        <w:t xml:space="preserve"> </w:t>
      </w:r>
      <w:proofErr w:type="spellStart"/>
      <w:r>
        <w:rPr>
          <w:rFonts w:ascii="Arial" w:hAnsi="Arial" w:cs="Arial"/>
          <w:sz w:val="20"/>
          <w:lang w:val="en-CA"/>
        </w:rPr>
        <w:t>matière</w:t>
      </w:r>
      <w:proofErr w:type="spellEnd"/>
    </w:p>
    <w:p w14:paraId="5FB6B3E8" w14:textId="77777777" w:rsidR="00991D06" w:rsidRDefault="00991D06" w:rsidP="00D92DBE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 xml:space="preserve">C.3.  Extraction, transport, </w:t>
      </w:r>
      <w:proofErr w:type="spellStart"/>
      <w:r>
        <w:rPr>
          <w:rFonts w:ascii="Arial" w:hAnsi="Arial" w:cs="Arial"/>
          <w:sz w:val="20"/>
          <w:lang w:val="en-CA"/>
        </w:rPr>
        <w:t>raffinage</w:t>
      </w:r>
      <w:proofErr w:type="spellEnd"/>
      <w:r>
        <w:rPr>
          <w:rFonts w:ascii="Arial" w:hAnsi="Arial" w:cs="Arial"/>
          <w:sz w:val="20"/>
          <w:lang w:val="en-CA"/>
        </w:rPr>
        <w:t xml:space="preserve"> des </w:t>
      </w:r>
      <w:proofErr w:type="spellStart"/>
      <w:r>
        <w:rPr>
          <w:rFonts w:ascii="Arial" w:hAnsi="Arial" w:cs="Arial"/>
          <w:sz w:val="20"/>
          <w:lang w:val="en-CA"/>
        </w:rPr>
        <w:t>ressources</w:t>
      </w:r>
      <w:proofErr w:type="spellEnd"/>
      <w:r>
        <w:rPr>
          <w:rFonts w:ascii="Arial" w:hAnsi="Arial" w:cs="Arial"/>
          <w:sz w:val="20"/>
          <w:lang w:val="en-CA"/>
        </w:rPr>
        <w:t xml:space="preserve"> (MHC 5.1)</w:t>
      </w:r>
    </w:p>
    <w:p w14:paraId="7F20B168" w14:textId="77777777" w:rsidR="00991D06" w:rsidRDefault="00991D06" w:rsidP="00D92DBE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 xml:space="preserve">C.4.  Pollution </w:t>
      </w:r>
      <w:proofErr w:type="spellStart"/>
      <w:r>
        <w:rPr>
          <w:rFonts w:ascii="Arial" w:hAnsi="Arial" w:cs="Arial"/>
          <w:sz w:val="20"/>
          <w:lang w:val="en-CA"/>
        </w:rPr>
        <w:t>thermique</w:t>
      </w:r>
      <w:proofErr w:type="spellEnd"/>
      <w:r>
        <w:rPr>
          <w:rFonts w:ascii="Arial" w:hAnsi="Arial" w:cs="Arial"/>
          <w:sz w:val="20"/>
          <w:lang w:val="en-CA"/>
        </w:rPr>
        <w:t xml:space="preserve"> (MHC 5.2)</w:t>
      </w:r>
    </w:p>
    <w:p w14:paraId="2442D2BA" w14:textId="77777777" w:rsidR="00516C7F" w:rsidRDefault="00991D06" w:rsidP="00D92DBE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 xml:space="preserve">C.5.  </w:t>
      </w:r>
      <w:proofErr w:type="spellStart"/>
      <w:r>
        <w:rPr>
          <w:rFonts w:ascii="Arial" w:hAnsi="Arial" w:cs="Arial"/>
          <w:sz w:val="20"/>
          <w:lang w:val="en-CA"/>
        </w:rPr>
        <w:t>Ilot</w:t>
      </w:r>
      <w:proofErr w:type="spellEnd"/>
      <w:r>
        <w:rPr>
          <w:rFonts w:ascii="Arial" w:hAnsi="Arial" w:cs="Arial"/>
          <w:sz w:val="20"/>
          <w:lang w:val="en-CA"/>
        </w:rPr>
        <w:t xml:space="preserve"> de </w:t>
      </w:r>
      <w:proofErr w:type="spellStart"/>
      <w:r>
        <w:rPr>
          <w:rFonts w:ascii="Arial" w:hAnsi="Arial" w:cs="Arial"/>
          <w:sz w:val="20"/>
          <w:lang w:val="en-CA"/>
        </w:rPr>
        <w:t>chaleur</w:t>
      </w:r>
      <w:proofErr w:type="spellEnd"/>
      <w:r>
        <w:rPr>
          <w:rFonts w:ascii="Arial" w:hAnsi="Arial" w:cs="Arial"/>
          <w:sz w:val="20"/>
          <w:lang w:val="en-CA"/>
        </w:rPr>
        <w:t xml:space="preserve"> </w:t>
      </w:r>
      <w:proofErr w:type="spellStart"/>
      <w:r>
        <w:rPr>
          <w:rFonts w:ascii="Arial" w:hAnsi="Arial" w:cs="Arial"/>
          <w:sz w:val="20"/>
          <w:lang w:val="en-CA"/>
        </w:rPr>
        <w:t>urbain</w:t>
      </w:r>
      <w:proofErr w:type="spellEnd"/>
      <w:r>
        <w:rPr>
          <w:rFonts w:ascii="Arial" w:hAnsi="Arial" w:cs="Arial"/>
          <w:sz w:val="20"/>
          <w:lang w:val="en-CA"/>
        </w:rPr>
        <w:t xml:space="preserve"> (MHC 5.3)</w:t>
      </w:r>
    </w:p>
    <w:p w14:paraId="329AEB6F" w14:textId="77777777" w:rsidR="00CE73CD" w:rsidRDefault="00516C7F" w:rsidP="00D92DBE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>C.6.  Pollution</w:t>
      </w:r>
      <w:r w:rsidR="00242478">
        <w:rPr>
          <w:rFonts w:ascii="Arial" w:hAnsi="Arial" w:cs="Arial"/>
          <w:sz w:val="20"/>
          <w:lang w:val="en-CA"/>
        </w:rPr>
        <w:t xml:space="preserve"> </w:t>
      </w:r>
      <w:proofErr w:type="spellStart"/>
      <w:r w:rsidR="00242478">
        <w:rPr>
          <w:rFonts w:ascii="Arial" w:hAnsi="Arial" w:cs="Arial"/>
          <w:sz w:val="20"/>
          <w:lang w:val="en-CA"/>
        </w:rPr>
        <w:t>atmosphérique</w:t>
      </w:r>
      <w:proofErr w:type="spellEnd"/>
      <w:r w:rsidR="00242478">
        <w:rPr>
          <w:rFonts w:ascii="Arial" w:hAnsi="Arial" w:cs="Arial"/>
          <w:sz w:val="20"/>
          <w:lang w:val="en-CA"/>
        </w:rPr>
        <w:t xml:space="preserve"> </w:t>
      </w:r>
      <w:r w:rsidR="00667204">
        <w:rPr>
          <w:rFonts w:ascii="Arial" w:hAnsi="Arial" w:cs="Arial"/>
          <w:sz w:val="20"/>
          <w:lang w:val="en-CA"/>
        </w:rPr>
        <w:t xml:space="preserve">et son impact </w:t>
      </w:r>
      <w:r w:rsidR="00242478">
        <w:rPr>
          <w:rFonts w:ascii="Arial" w:hAnsi="Arial" w:cs="Arial"/>
          <w:sz w:val="20"/>
          <w:lang w:val="en-CA"/>
        </w:rPr>
        <w:t>(MHC 5.4</w:t>
      </w:r>
      <w:r w:rsidR="00667204">
        <w:rPr>
          <w:rFonts w:ascii="Arial" w:hAnsi="Arial" w:cs="Arial"/>
          <w:sz w:val="20"/>
          <w:lang w:val="en-CA"/>
        </w:rPr>
        <w:t>, 5.5</w:t>
      </w:r>
      <w:r w:rsidR="00242478">
        <w:rPr>
          <w:rFonts w:ascii="Arial" w:hAnsi="Arial" w:cs="Arial"/>
          <w:sz w:val="20"/>
          <w:lang w:val="en-CA"/>
        </w:rPr>
        <w:t>)</w:t>
      </w:r>
    </w:p>
    <w:p w14:paraId="7C46CE33" w14:textId="77777777" w:rsidR="005E6DEC" w:rsidRDefault="00CE73CD" w:rsidP="00D92DBE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 xml:space="preserve">C.7.  </w:t>
      </w:r>
      <w:proofErr w:type="spellStart"/>
      <w:r>
        <w:rPr>
          <w:rFonts w:ascii="Arial" w:hAnsi="Arial" w:cs="Arial"/>
          <w:sz w:val="20"/>
          <w:lang w:val="en-CA"/>
        </w:rPr>
        <w:t>Rayonnement</w:t>
      </w:r>
      <w:proofErr w:type="spellEnd"/>
      <w:r>
        <w:rPr>
          <w:rFonts w:ascii="Arial" w:hAnsi="Arial" w:cs="Arial"/>
          <w:sz w:val="20"/>
          <w:lang w:val="en-CA"/>
        </w:rPr>
        <w:t xml:space="preserve"> </w:t>
      </w:r>
      <w:proofErr w:type="spellStart"/>
      <w:r>
        <w:rPr>
          <w:rFonts w:ascii="Arial" w:hAnsi="Arial" w:cs="Arial"/>
          <w:sz w:val="20"/>
          <w:lang w:val="en-CA"/>
        </w:rPr>
        <w:t>électroma</w:t>
      </w:r>
      <w:r w:rsidR="00A4570E">
        <w:rPr>
          <w:rFonts w:ascii="Arial" w:hAnsi="Arial" w:cs="Arial"/>
          <w:sz w:val="20"/>
          <w:lang w:val="en-CA"/>
        </w:rPr>
        <w:t>gnétique</w:t>
      </w:r>
      <w:proofErr w:type="spellEnd"/>
      <w:r w:rsidR="00A4570E">
        <w:rPr>
          <w:rFonts w:ascii="Arial" w:hAnsi="Arial" w:cs="Arial"/>
          <w:sz w:val="20"/>
          <w:lang w:val="en-CA"/>
        </w:rPr>
        <w:t xml:space="preserve"> et corps noir (MHC 6.1</w:t>
      </w:r>
      <w:r>
        <w:rPr>
          <w:rFonts w:ascii="Arial" w:hAnsi="Arial" w:cs="Arial"/>
          <w:sz w:val="20"/>
          <w:lang w:val="en-CA"/>
        </w:rPr>
        <w:t xml:space="preserve"> </w:t>
      </w:r>
      <w:r w:rsidR="00A4570E">
        <w:rPr>
          <w:rFonts w:ascii="Arial" w:hAnsi="Arial" w:cs="Arial"/>
          <w:sz w:val="20"/>
          <w:lang w:val="en-CA"/>
        </w:rPr>
        <w:t>à</w:t>
      </w:r>
      <w:r>
        <w:rPr>
          <w:rFonts w:ascii="Arial" w:hAnsi="Arial" w:cs="Arial"/>
          <w:sz w:val="20"/>
          <w:lang w:val="en-CA"/>
        </w:rPr>
        <w:t xml:space="preserve"> 6.3)</w:t>
      </w:r>
    </w:p>
    <w:p w14:paraId="4361624E" w14:textId="77777777" w:rsidR="005E6DEC" w:rsidRDefault="005E6DEC" w:rsidP="00D92DBE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 xml:space="preserve">C.8.  </w:t>
      </w:r>
      <w:proofErr w:type="spellStart"/>
      <w:r>
        <w:rPr>
          <w:rFonts w:ascii="Arial" w:hAnsi="Arial" w:cs="Arial"/>
          <w:sz w:val="20"/>
          <w:lang w:val="en-CA"/>
        </w:rPr>
        <w:t>Rayonnement</w:t>
      </w:r>
      <w:proofErr w:type="spellEnd"/>
      <w:r>
        <w:rPr>
          <w:rFonts w:ascii="Arial" w:hAnsi="Arial" w:cs="Arial"/>
          <w:sz w:val="20"/>
          <w:lang w:val="en-CA"/>
        </w:rPr>
        <w:t xml:space="preserve"> </w:t>
      </w:r>
      <w:proofErr w:type="spellStart"/>
      <w:r>
        <w:rPr>
          <w:rFonts w:ascii="Arial" w:hAnsi="Arial" w:cs="Arial"/>
          <w:sz w:val="20"/>
          <w:lang w:val="en-CA"/>
        </w:rPr>
        <w:t>solaire</w:t>
      </w:r>
      <w:proofErr w:type="spellEnd"/>
      <w:r>
        <w:rPr>
          <w:rFonts w:ascii="Arial" w:hAnsi="Arial" w:cs="Arial"/>
          <w:sz w:val="20"/>
          <w:lang w:val="en-CA"/>
        </w:rPr>
        <w:t xml:space="preserve"> (MHC 6.4)</w:t>
      </w:r>
    </w:p>
    <w:p w14:paraId="0A0513D8" w14:textId="77777777" w:rsidR="00D03D25" w:rsidRDefault="005E6DEC" w:rsidP="00D92DBE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 xml:space="preserve">C.9.  </w:t>
      </w:r>
      <w:proofErr w:type="spellStart"/>
      <w:r w:rsidR="00D03D25">
        <w:rPr>
          <w:rFonts w:ascii="Arial" w:hAnsi="Arial" w:cs="Arial"/>
          <w:sz w:val="20"/>
          <w:lang w:val="en-CA"/>
        </w:rPr>
        <w:t>Bilan</w:t>
      </w:r>
      <w:proofErr w:type="spellEnd"/>
      <w:r w:rsidR="00D03D25">
        <w:rPr>
          <w:rFonts w:ascii="Arial" w:hAnsi="Arial" w:cs="Arial"/>
          <w:sz w:val="20"/>
          <w:lang w:val="en-CA"/>
        </w:rPr>
        <w:t xml:space="preserve"> </w:t>
      </w:r>
      <w:proofErr w:type="spellStart"/>
      <w:r w:rsidR="00D03D25">
        <w:rPr>
          <w:rFonts w:ascii="Arial" w:hAnsi="Arial" w:cs="Arial"/>
          <w:sz w:val="20"/>
          <w:lang w:val="en-CA"/>
        </w:rPr>
        <w:t>énergétique</w:t>
      </w:r>
      <w:proofErr w:type="spellEnd"/>
      <w:r w:rsidR="00D03D25">
        <w:rPr>
          <w:rFonts w:ascii="Arial" w:hAnsi="Arial" w:cs="Arial"/>
          <w:sz w:val="20"/>
          <w:lang w:val="en-CA"/>
        </w:rPr>
        <w:t xml:space="preserve"> de </w:t>
      </w:r>
      <w:proofErr w:type="spellStart"/>
      <w:r w:rsidR="00D03D25">
        <w:rPr>
          <w:rFonts w:ascii="Arial" w:hAnsi="Arial" w:cs="Arial"/>
          <w:sz w:val="20"/>
          <w:lang w:val="en-CA"/>
        </w:rPr>
        <w:t>l’atmosphère</w:t>
      </w:r>
      <w:proofErr w:type="spellEnd"/>
      <w:r w:rsidR="00D03D25">
        <w:rPr>
          <w:rFonts w:ascii="Arial" w:hAnsi="Arial" w:cs="Arial"/>
          <w:sz w:val="20"/>
          <w:lang w:val="en-CA"/>
        </w:rPr>
        <w:t xml:space="preserve"> </w:t>
      </w:r>
      <w:proofErr w:type="spellStart"/>
      <w:r w:rsidR="00D03D25">
        <w:rPr>
          <w:rFonts w:ascii="Arial" w:hAnsi="Arial" w:cs="Arial"/>
          <w:sz w:val="20"/>
          <w:lang w:val="en-CA"/>
        </w:rPr>
        <w:t>terrestre</w:t>
      </w:r>
      <w:proofErr w:type="spellEnd"/>
      <w:r w:rsidR="00D03D25">
        <w:rPr>
          <w:rFonts w:ascii="Arial" w:hAnsi="Arial" w:cs="Arial"/>
          <w:sz w:val="20"/>
          <w:lang w:val="en-CA"/>
        </w:rPr>
        <w:t xml:space="preserve"> (MHC 6.5)</w:t>
      </w:r>
    </w:p>
    <w:p w14:paraId="7FD70035" w14:textId="77777777" w:rsidR="00A46443" w:rsidRPr="00485DA9" w:rsidRDefault="00A4570E" w:rsidP="00D92DBE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 xml:space="preserve">C.10.  </w:t>
      </w:r>
      <w:proofErr w:type="spellStart"/>
      <w:r>
        <w:rPr>
          <w:rFonts w:ascii="Arial" w:hAnsi="Arial" w:cs="Arial"/>
          <w:sz w:val="20"/>
          <w:lang w:val="en-CA"/>
        </w:rPr>
        <w:t>Effet</w:t>
      </w:r>
      <w:proofErr w:type="spellEnd"/>
      <w:r>
        <w:rPr>
          <w:rFonts w:ascii="Arial" w:hAnsi="Arial" w:cs="Arial"/>
          <w:sz w:val="20"/>
          <w:lang w:val="en-CA"/>
        </w:rPr>
        <w:t xml:space="preserve"> de </w:t>
      </w:r>
      <w:proofErr w:type="spellStart"/>
      <w:r>
        <w:rPr>
          <w:rFonts w:ascii="Arial" w:hAnsi="Arial" w:cs="Arial"/>
          <w:sz w:val="20"/>
          <w:lang w:val="en-CA"/>
        </w:rPr>
        <w:t>serre</w:t>
      </w:r>
      <w:proofErr w:type="spellEnd"/>
      <w:r>
        <w:rPr>
          <w:rFonts w:ascii="Arial" w:hAnsi="Arial" w:cs="Arial"/>
          <w:sz w:val="20"/>
          <w:lang w:val="en-CA"/>
        </w:rPr>
        <w:t xml:space="preserve"> (MHC 6.6</w:t>
      </w:r>
      <w:r w:rsidR="00D03D25">
        <w:rPr>
          <w:rFonts w:ascii="Arial" w:hAnsi="Arial" w:cs="Arial"/>
          <w:sz w:val="20"/>
          <w:lang w:val="en-CA"/>
        </w:rPr>
        <w:t xml:space="preserve"> </w:t>
      </w:r>
      <w:r>
        <w:rPr>
          <w:rFonts w:ascii="Arial" w:hAnsi="Arial" w:cs="Arial"/>
          <w:sz w:val="20"/>
          <w:lang w:val="en-CA"/>
        </w:rPr>
        <w:t>à</w:t>
      </w:r>
      <w:r w:rsidR="00D03D25">
        <w:rPr>
          <w:rFonts w:ascii="Arial" w:hAnsi="Arial" w:cs="Arial"/>
          <w:sz w:val="20"/>
          <w:lang w:val="en-CA"/>
        </w:rPr>
        <w:t xml:space="preserve"> 6.9)</w:t>
      </w:r>
    </w:p>
    <w:p w14:paraId="7630010A" w14:textId="77777777" w:rsidR="00A46443" w:rsidRDefault="00A46443" w:rsidP="00A46443">
      <w:pPr>
        <w:jc w:val="both"/>
        <w:rPr>
          <w:rFonts w:ascii="Arial" w:hAnsi="Arial" w:cs="Arial"/>
          <w:b/>
          <w:sz w:val="20"/>
          <w:lang w:val="en-CA"/>
        </w:rPr>
      </w:pPr>
    </w:p>
    <w:p w14:paraId="33014BA1" w14:textId="77777777" w:rsidR="00497299" w:rsidRPr="004C4797" w:rsidRDefault="00497299" w:rsidP="00A46443">
      <w:pPr>
        <w:jc w:val="both"/>
        <w:rPr>
          <w:rFonts w:ascii="Arial" w:hAnsi="Arial" w:cs="Arial"/>
          <w:b/>
          <w:sz w:val="20"/>
          <w:lang w:val="en-CA"/>
        </w:rPr>
      </w:pPr>
    </w:p>
    <w:p w14:paraId="2AA4CC5A" w14:textId="2D059874" w:rsidR="00A46443" w:rsidRPr="00314FD0" w:rsidRDefault="00A46443" w:rsidP="00314FD0">
      <w:pPr>
        <w:spacing w:after="120"/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b/>
          <w:sz w:val="20"/>
          <w:lang w:val="en-CA"/>
        </w:rPr>
        <w:t xml:space="preserve">D.  </w:t>
      </w:r>
      <w:proofErr w:type="spellStart"/>
      <w:r w:rsidRPr="004C4797">
        <w:rPr>
          <w:rFonts w:ascii="Arial" w:hAnsi="Arial" w:cs="Arial"/>
          <w:b/>
          <w:sz w:val="20"/>
          <w:lang w:val="en-CA"/>
        </w:rPr>
        <w:t>Électricité</w:t>
      </w:r>
      <w:proofErr w:type="spellEnd"/>
      <w:r w:rsidRPr="004C4797">
        <w:rPr>
          <w:rFonts w:ascii="Arial" w:hAnsi="Arial" w:cs="Arial"/>
          <w:b/>
          <w:sz w:val="20"/>
          <w:lang w:val="en-CA"/>
        </w:rPr>
        <w:t xml:space="preserve"> et </w:t>
      </w:r>
      <w:proofErr w:type="spellStart"/>
      <w:r w:rsidRPr="004C4797">
        <w:rPr>
          <w:rFonts w:ascii="Arial" w:hAnsi="Arial" w:cs="Arial"/>
          <w:b/>
          <w:sz w:val="20"/>
          <w:lang w:val="en-CA"/>
        </w:rPr>
        <w:t>magnétisme</w:t>
      </w:r>
      <w:proofErr w:type="spellEnd"/>
      <w:r>
        <w:rPr>
          <w:rFonts w:ascii="Arial" w:hAnsi="Arial" w:cs="Arial"/>
          <w:b/>
          <w:sz w:val="20"/>
          <w:lang w:val="en-CA"/>
        </w:rPr>
        <w:t xml:space="preserve"> (</w:t>
      </w:r>
      <w:proofErr w:type="spellStart"/>
      <w:r w:rsidRPr="004C4797">
        <w:rPr>
          <w:rFonts w:ascii="Arial" w:hAnsi="Arial" w:cs="Arial"/>
          <w:b/>
          <w:sz w:val="20"/>
          <w:lang w:val="en-CA"/>
        </w:rPr>
        <w:t>Chapitres</w:t>
      </w:r>
      <w:proofErr w:type="spellEnd"/>
      <w:r w:rsidRPr="004C4797">
        <w:rPr>
          <w:rFonts w:ascii="Arial" w:hAnsi="Arial" w:cs="Arial"/>
          <w:b/>
          <w:sz w:val="20"/>
          <w:lang w:val="en-CA"/>
        </w:rPr>
        <w:t xml:space="preserve"> 7, 8, 9</w:t>
      </w:r>
      <w:r>
        <w:rPr>
          <w:rFonts w:ascii="Arial" w:hAnsi="Arial" w:cs="Arial"/>
          <w:b/>
          <w:sz w:val="20"/>
          <w:lang w:val="en-CA"/>
        </w:rPr>
        <w:t xml:space="preserve">) </w:t>
      </w:r>
    </w:p>
    <w:p w14:paraId="0F406BF2" w14:textId="77777777" w:rsidR="00314FD0" w:rsidRDefault="00314FD0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b/>
          <w:sz w:val="20"/>
          <w:lang w:val="en-CA"/>
        </w:rPr>
        <w:tab/>
      </w:r>
      <w:r>
        <w:rPr>
          <w:rFonts w:ascii="Arial" w:hAnsi="Arial" w:cs="Arial"/>
          <w:sz w:val="20"/>
          <w:lang w:val="en-CA"/>
        </w:rPr>
        <w:t>D.1.  Rappel de concepts physiques</w:t>
      </w:r>
    </w:p>
    <w:p w14:paraId="3579CED3" w14:textId="77777777" w:rsidR="000D5C03" w:rsidRDefault="00314FD0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</w:r>
      <w:r>
        <w:rPr>
          <w:rFonts w:ascii="Arial" w:hAnsi="Arial" w:cs="Arial"/>
          <w:sz w:val="20"/>
          <w:lang w:val="en-CA"/>
        </w:rPr>
        <w:tab/>
        <w:t xml:space="preserve">D.1.1.  </w:t>
      </w:r>
      <w:r w:rsidR="00CD39ED">
        <w:rPr>
          <w:rFonts w:ascii="Arial" w:hAnsi="Arial" w:cs="Arial"/>
          <w:sz w:val="20"/>
          <w:lang w:val="en-CA"/>
        </w:rPr>
        <w:t xml:space="preserve">Charge et courant </w:t>
      </w:r>
      <w:proofErr w:type="spellStart"/>
      <w:r w:rsidR="00CD39ED">
        <w:rPr>
          <w:rFonts w:ascii="Arial" w:hAnsi="Arial" w:cs="Arial"/>
          <w:sz w:val="20"/>
          <w:lang w:val="en-CA"/>
        </w:rPr>
        <w:t>électriques</w:t>
      </w:r>
      <w:proofErr w:type="spellEnd"/>
      <w:r w:rsidR="00CD39ED">
        <w:rPr>
          <w:rFonts w:ascii="Arial" w:hAnsi="Arial" w:cs="Arial"/>
          <w:sz w:val="20"/>
          <w:lang w:val="en-CA"/>
        </w:rPr>
        <w:t xml:space="preserve"> (MHC 7.1, 7.2)</w:t>
      </w:r>
    </w:p>
    <w:p w14:paraId="1D003910" w14:textId="77777777" w:rsidR="000D5C03" w:rsidRDefault="000D5C03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</w:r>
      <w:r>
        <w:rPr>
          <w:rFonts w:ascii="Arial" w:hAnsi="Arial" w:cs="Arial"/>
          <w:sz w:val="20"/>
          <w:lang w:val="en-CA"/>
        </w:rPr>
        <w:tab/>
        <w:t xml:space="preserve">D.1.2.  </w:t>
      </w:r>
      <w:proofErr w:type="spellStart"/>
      <w:r>
        <w:rPr>
          <w:rFonts w:ascii="Arial" w:hAnsi="Arial" w:cs="Arial"/>
          <w:sz w:val="20"/>
          <w:lang w:val="en-CA"/>
        </w:rPr>
        <w:t>Potentiel</w:t>
      </w:r>
      <w:proofErr w:type="spellEnd"/>
      <w:r>
        <w:rPr>
          <w:rFonts w:ascii="Arial" w:hAnsi="Arial" w:cs="Arial"/>
          <w:sz w:val="20"/>
          <w:lang w:val="en-CA"/>
        </w:rPr>
        <w:t xml:space="preserve"> </w:t>
      </w:r>
      <w:proofErr w:type="spellStart"/>
      <w:r>
        <w:rPr>
          <w:rFonts w:ascii="Arial" w:hAnsi="Arial" w:cs="Arial"/>
          <w:sz w:val="20"/>
          <w:lang w:val="en-CA"/>
        </w:rPr>
        <w:t>électrique</w:t>
      </w:r>
      <w:proofErr w:type="spellEnd"/>
      <w:r>
        <w:rPr>
          <w:rFonts w:ascii="Arial" w:hAnsi="Arial" w:cs="Arial"/>
          <w:sz w:val="20"/>
          <w:lang w:val="en-CA"/>
        </w:rPr>
        <w:t xml:space="preserve"> et </w:t>
      </w:r>
      <w:proofErr w:type="spellStart"/>
      <w:r>
        <w:rPr>
          <w:rFonts w:ascii="Arial" w:hAnsi="Arial" w:cs="Arial"/>
          <w:sz w:val="20"/>
          <w:lang w:val="en-CA"/>
        </w:rPr>
        <w:t>énergie</w:t>
      </w:r>
      <w:proofErr w:type="spellEnd"/>
      <w:r>
        <w:rPr>
          <w:rFonts w:ascii="Arial" w:hAnsi="Arial" w:cs="Arial"/>
          <w:sz w:val="20"/>
          <w:lang w:val="en-CA"/>
        </w:rPr>
        <w:t xml:space="preserve"> </w:t>
      </w:r>
      <w:proofErr w:type="spellStart"/>
      <w:r>
        <w:rPr>
          <w:rFonts w:ascii="Arial" w:hAnsi="Arial" w:cs="Arial"/>
          <w:sz w:val="20"/>
          <w:lang w:val="en-CA"/>
        </w:rPr>
        <w:t>potentielle</w:t>
      </w:r>
      <w:proofErr w:type="spellEnd"/>
      <w:r>
        <w:rPr>
          <w:rFonts w:ascii="Arial" w:hAnsi="Arial" w:cs="Arial"/>
          <w:sz w:val="20"/>
          <w:lang w:val="en-CA"/>
        </w:rPr>
        <w:t xml:space="preserve"> (MHC 7.3)</w:t>
      </w:r>
    </w:p>
    <w:p w14:paraId="2C99EE6F" w14:textId="77777777" w:rsidR="000D5C03" w:rsidRDefault="000D5C03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</w:r>
      <w:r>
        <w:rPr>
          <w:rFonts w:ascii="Arial" w:hAnsi="Arial" w:cs="Arial"/>
          <w:sz w:val="20"/>
          <w:lang w:val="en-CA"/>
        </w:rPr>
        <w:tab/>
        <w:t xml:space="preserve">D.1.3.  Résistance, </w:t>
      </w:r>
      <w:proofErr w:type="spellStart"/>
      <w:r>
        <w:rPr>
          <w:rFonts w:ascii="Arial" w:hAnsi="Arial" w:cs="Arial"/>
          <w:sz w:val="20"/>
          <w:lang w:val="en-CA"/>
        </w:rPr>
        <w:t>résistivité</w:t>
      </w:r>
      <w:proofErr w:type="spellEnd"/>
      <w:r>
        <w:rPr>
          <w:rFonts w:ascii="Arial" w:hAnsi="Arial" w:cs="Arial"/>
          <w:sz w:val="20"/>
          <w:lang w:val="en-CA"/>
        </w:rPr>
        <w:t xml:space="preserve">, </w:t>
      </w:r>
      <w:proofErr w:type="spellStart"/>
      <w:r>
        <w:rPr>
          <w:rFonts w:ascii="Arial" w:hAnsi="Arial" w:cs="Arial"/>
          <w:sz w:val="20"/>
          <w:lang w:val="en-CA"/>
        </w:rPr>
        <w:t>loi</w:t>
      </w:r>
      <w:proofErr w:type="spellEnd"/>
      <w:r>
        <w:rPr>
          <w:rFonts w:ascii="Arial" w:hAnsi="Arial" w:cs="Arial"/>
          <w:sz w:val="20"/>
          <w:lang w:val="en-CA"/>
        </w:rPr>
        <w:t xml:space="preserve"> </w:t>
      </w:r>
      <w:proofErr w:type="spellStart"/>
      <w:r>
        <w:rPr>
          <w:rFonts w:ascii="Arial" w:hAnsi="Arial" w:cs="Arial"/>
          <w:sz w:val="20"/>
          <w:lang w:val="en-CA"/>
        </w:rPr>
        <w:t>d’Ohm</w:t>
      </w:r>
      <w:proofErr w:type="spellEnd"/>
      <w:r>
        <w:rPr>
          <w:rFonts w:ascii="Arial" w:hAnsi="Arial" w:cs="Arial"/>
          <w:sz w:val="20"/>
          <w:lang w:val="en-CA"/>
        </w:rPr>
        <w:t xml:space="preserve"> (MHC 7.4)</w:t>
      </w:r>
    </w:p>
    <w:p w14:paraId="285CE713" w14:textId="77777777" w:rsidR="003F35E3" w:rsidRDefault="000D5C03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lastRenderedPageBreak/>
        <w:tab/>
      </w:r>
      <w:r>
        <w:rPr>
          <w:rFonts w:ascii="Arial" w:hAnsi="Arial" w:cs="Arial"/>
          <w:sz w:val="20"/>
          <w:lang w:val="en-CA"/>
        </w:rPr>
        <w:tab/>
        <w:t xml:space="preserve">D.1.4.  Circuits </w:t>
      </w:r>
      <w:proofErr w:type="spellStart"/>
      <w:r>
        <w:rPr>
          <w:rFonts w:ascii="Arial" w:hAnsi="Arial" w:cs="Arial"/>
          <w:sz w:val="20"/>
          <w:lang w:val="en-CA"/>
        </w:rPr>
        <w:t>électriques</w:t>
      </w:r>
      <w:proofErr w:type="spellEnd"/>
      <w:r>
        <w:rPr>
          <w:rFonts w:ascii="Arial" w:hAnsi="Arial" w:cs="Arial"/>
          <w:sz w:val="20"/>
          <w:lang w:val="en-CA"/>
        </w:rPr>
        <w:t xml:space="preserve"> (MHC 7.5)</w:t>
      </w:r>
    </w:p>
    <w:p w14:paraId="0F199A13" w14:textId="77777777" w:rsidR="008B4316" w:rsidRDefault="003F35E3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</w:r>
      <w:r>
        <w:rPr>
          <w:rFonts w:ascii="Arial" w:hAnsi="Arial" w:cs="Arial"/>
          <w:sz w:val="20"/>
          <w:lang w:val="en-CA"/>
        </w:rPr>
        <w:tab/>
        <w:t xml:space="preserve">D.1.5.  Puissance </w:t>
      </w:r>
      <w:proofErr w:type="spellStart"/>
      <w:r>
        <w:rPr>
          <w:rFonts w:ascii="Arial" w:hAnsi="Arial" w:cs="Arial"/>
          <w:sz w:val="20"/>
          <w:lang w:val="en-CA"/>
        </w:rPr>
        <w:t>électrique</w:t>
      </w:r>
      <w:proofErr w:type="spellEnd"/>
      <w:r>
        <w:rPr>
          <w:rFonts w:ascii="Arial" w:hAnsi="Arial" w:cs="Arial"/>
          <w:sz w:val="20"/>
          <w:lang w:val="en-CA"/>
        </w:rPr>
        <w:t xml:space="preserve"> (MHC 7.6)</w:t>
      </w:r>
    </w:p>
    <w:p w14:paraId="64387A08" w14:textId="77777777" w:rsidR="00026615" w:rsidRDefault="008B4316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</w:r>
      <w:r>
        <w:rPr>
          <w:rFonts w:ascii="Arial" w:hAnsi="Arial" w:cs="Arial"/>
          <w:sz w:val="20"/>
          <w:lang w:val="en-CA"/>
        </w:rPr>
        <w:tab/>
        <w:t xml:space="preserve">D.1.6.  Force </w:t>
      </w:r>
      <w:r w:rsidR="00766D4B">
        <w:rPr>
          <w:rFonts w:ascii="Arial" w:hAnsi="Arial" w:cs="Arial"/>
          <w:sz w:val="20"/>
          <w:lang w:val="en-CA"/>
        </w:rPr>
        <w:t xml:space="preserve">et champ </w:t>
      </w:r>
      <w:proofErr w:type="spellStart"/>
      <w:r>
        <w:rPr>
          <w:rFonts w:ascii="Arial" w:hAnsi="Arial" w:cs="Arial"/>
          <w:sz w:val="20"/>
          <w:lang w:val="en-CA"/>
        </w:rPr>
        <w:t>magnétique</w:t>
      </w:r>
      <w:r w:rsidR="00766D4B">
        <w:rPr>
          <w:rFonts w:ascii="Arial" w:hAnsi="Arial" w:cs="Arial"/>
          <w:sz w:val="20"/>
          <w:lang w:val="en-CA"/>
        </w:rPr>
        <w:t>s</w:t>
      </w:r>
      <w:proofErr w:type="spellEnd"/>
      <w:r>
        <w:rPr>
          <w:rFonts w:ascii="Arial" w:hAnsi="Arial" w:cs="Arial"/>
          <w:sz w:val="20"/>
          <w:lang w:val="en-CA"/>
        </w:rPr>
        <w:t xml:space="preserve"> (</w:t>
      </w:r>
      <w:r w:rsidR="00766D4B">
        <w:rPr>
          <w:rFonts w:ascii="Arial" w:hAnsi="Arial" w:cs="Arial"/>
          <w:sz w:val="20"/>
          <w:lang w:val="en-CA"/>
        </w:rPr>
        <w:t>MHC 8.1, 8.2</w:t>
      </w:r>
      <w:r>
        <w:rPr>
          <w:rFonts w:ascii="Arial" w:hAnsi="Arial" w:cs="Arial"/>
          <w:sz w:val="20"/>
          <w:lang w:val="en-CA"/>
        </w:rPr>
        <w:t>)</w:t>
      </w:r>
    </w:p>
    <w:p w14:paraId="65AE6869" w14:textId="77777777" w:rsidR="00314FD0" w:rsidRDefault="00026615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</w:r>
      <w:r>
        <w:rPr>
          <w:rFonts w:ascii="Arial" w:hAnsi="Arial" w:cs="Arial"/>
          <w:sz w:val="20"/>
          <w:lang w:val="en-CA"/>
        </w:rPr>
        <w:tab/>
        <w:t xml:space="preserve">D.1.7.  Induction </w:t>
      </w:r>
      <w:proofErr w:type="spellStart"/>
      <w:r>
        <w:rPr>
          <w:rFonts w:ascii="Arial" w:hAnsi="Arial" w:cs="Arial"/>
          <w:sz w:val="20"/>
          <w:lang w:val="en-CA"/>
        </w:rPr>
        <w:t>électromagnétique</w:t>
      </w:r>
      <w:proofErr w:type="spellEnd"/>
      <w:r>
        <w:rPr>
          <w:rFonts w:ascii="Arial" w:hAnsi="Arial" w:cs="Arial"/>
          <w:sz w:val="20"/>
          <w:lang w:val="en-CA"/>
        </w:rPr>
        <w:t xml:space="preserve"> (MHC 8.3)</w:t>
      </w:r>
    </w:p>
    <w:p w14:paraId="6EE8665F" w14:textId="4D970A8C" w:rsidR="00834DAE" w:rsidRDefault="00314FD0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>D.2.</w:t>
      </w:r>
      <w:r w:rsidR="008B4316">
        <w:rPr>
          <w:rFonts w:ascii="Arial" w:hAnsi="Arial" w:cs="Arial"/>
          <w:sz w:val="20"/>
          <w:lang w:val="en-CA"/>
        </w:rPr>
        <w:t xml:space="preserve">  Piles, piles à combusti</w:t>
      </w:r>
      <w:r w:rsidR="00317F9C">
        <w:rPr>
          <w:rFonts w:ascii="Arial" w:hAnsi="Arial" w:cs="Arial"/>
          <w:sz w:val="20"/>
          <w:lang w:val="en-CA"/>
        </w:rPr>
        <w:t>b</w:t>
      </w:r>
      <w:r w:rsidR="008B4316">
        <w:rPr>
          <w:rFonts w:ascii="Arial" w:hAnsi="Arial" w:cs="Arial"/>
          <w:sz w:val="20"/>
          <w:lang w:val="en-CA"/>
        </w:rPr>
        <w:t>le (</w:t>
      </w:r>
      <w:r w:rsidR="008B4316" w:rsidRPr="008B4316">
        <w:rPr>
          <w:rFonts w:ascii="Arial" w:hAnsi="Arial" w:cs="Arial"/>
          <w:i/>
          <w:sz w:val="20"/>
          <w:lang w:val="en-CA"/>
        </w:rPr>
        <w:t>fuel cells</w:t>
      </w:r>
      <w:r w:rsidR="008B4316">
        <w:rPr>
          <w:rFonts w:ascii="Arial" w:hAnsi="Arial" w:cs="Arial"/>
          <w:sz w:val="20"/>
          <w:lang w:val="en-CA"/>
        </w:rPr>
        <w:t>) (MHC 7.7)</w:t>
      </w:r>
    </w:p>
    <w:p w14:paraId="64AC4FBB" w14:textId="77777777" w:rsidR="00834DAE" w:rsidRDefault="00834DAE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 xml:space="preserve">D.3.  </w:t>
      </w:r>
      <w:proofErr w:type="spellStart"/>
      <w:r>
        <w:rPr>
          <w:rFonts w:ascii="Arial" w:hAnsi="Arial" w:cs="Arial"/>
          <w:sz w:val="20"/>
          <w:lang w:val="en-CA"/>
        </w:rPr>
        <w:t>Générateur</w:t>
      </w:r>
      <w:proofErr w:type="spellEnd"/>
      <w:r>
        <w:rPr>
          <w:rFonts w:ascii="Arial" w:hAnsi="Arial" w:cs="Arial"/>
          <w:sz w:val="20"/>
          <w:lang w:val="en-CA"/>
        </w:rPr>
        <w:t xml:space="preserve"> à courant </w:t>
      </w:r>
      <w:proofErr w:type="spellStart"/>
      <w:r>
        <w:rPr>
          <w:rFonts w:ascii="Arial" w:hAnsi="Arial" w:cs="Arial"/>
          <w:sz w:val="20"/>
          <w:lang w:val="en-CA"/>
        </w:rPr>
        <w:t>alternatif</w:t>
      </w:r>
      <w:proofErr w:type="spellEnd"/>
      <w:r>
        <w:rPr>
          <w:rFonts w:ascii="Arial" w:hAnsi="Arial" w:cs="Arial"/>
          <w:sz w:val="20"/>
          <w:lang w:val="en-CA"/>
        </w:rPr>
        <w:t xml:space="preserve"> (MHC 8.4)</w:t>
      </w:r>
    </w:p>
    <w:p w14:paraId="417BB7A3" w14:textId="77777777" w:rsidR="00834DAE" w:rsidRDefault="00834DAE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 xml:space="preserve">D.4.  Puissance </w:t>
      </w:r>
      <w:proofErr w:type="spellStart"/>
      <w:r>
        <w:rPr>
          <w:rFonts w:ascii="Arial" w:hAnsi="Arial" w:cs="Arial"/>
          <w:sz w:val="20"/>
          <w:lang w:val="en-CA"/>
        </w:rPr>
        <w:t>dans</w:t>
      </w:r>
      <w:proofErr w:type="spellEnd"/>
      <w:r>
        <w:rPr>
          <w:rFonts w:ascii="Arial" w:hAnsi="Arial" w:cs="Arial"/>
          <w:sz w:val="20"/>
          <w:lang w:val="en-CA"/>
        </w:rPr>
        <w:t xml:space="preserve"> des circuits AC (MHC 8.5)</w:t>
      </w:r>
    </w:p>
    <w:p w14:paraId="4A447A8A" w14:textId="3784DE60" w:rsidR="00660F20" w:rsidRDefault="00834DAE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>D.5.  Transport de courant AC (MHC 8.6)</w:t>
      </w:r>
    </w:p>
    <w:p w14:paraId="401DED3B" w14:textId="4CA10105" w:rsidR="00660F20" w:rsidRDefault="009A5C19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>D.6</w:t>
      </w:r>
      <w:r w:rsidR="00660F20">
        <w:rPr>
          <w:rFonts w:ascii="Arial" w:hAnsi="Arial" w:cs="Arial"/>
          <w:sz w:val="20"/>
          <w:lang w:val="en-CA"/>
        </w:rPr>
        <w:t xml:space="preserve">.  </w:t>
      </w:r>
      <w:proofErr w:type="spellStart"/>
      <w:r w:rsidR="00660F20">
        <w:rPr>
          <w:rFonts w:ascii="Arial" w:hAnsi="Arial" w:cs="Arial"/>
          <w:sz w:val="20"/>
          <w:lang w:val="en-CA"/>
        </w:rPr>
        <w:t>Demande</w:t>
      </w:r>
      <w:proofErr w:type="spellEnd"/>
      <w:r w:rsidR="00660F20">
        <w:rPr>
          <w:rFonts w:ascii="Arial" w:hAnsi="Arial" w:cs="Arial"/>
          <w:sz w:val="20"/>
          <w:lang w:val="en-CA"/>
        </w:rPr>
        <w:t xml:space="preserve"> </w:t>
      </w:r>
      <w:proofErr w:type="spellStart"/>
      <w:r w:rsidR="00660F20">
        <w:rPr>
          <w:rFonts w:ascii="Arial" w:hAnsi="Arial" w:cs="Arial"/>
          <w:sz w:val="20"/>
          <w:lang w:val="en-CA"/>
        </w:rPr>
        <w:t>d’énergie</w:t>
      </w:r>
      <w:proofErr w:type="spellEnd"/>
      <w:r w:rsidR="00660F20">
        <w:rPr>
          <w:rFonts w:ascii="Arial" w:hAnsi="Arial" w:cs="Arial"/>
          <w:sz w:val="20"/>
          <w:lang w:val="en-CA"/>
        </w:rPr>
        <w:t xml:space="preserve"> </w:t>
      </w:r>
      <w:proofErr w:type="spellStart"/>
      <w:r w:rsidR="00660F20">
        <w:rPr>
          <w:rFonts w:ascii="Arial" w:hAnsi="Arial" w:cs="Arial"/>
          <w:sz w:val="20"/>
          <w:lang w:val="en-CA"/>
        </w:rPr>
        <w:t>électrique</w:t>
      </w:r>
      <w:proofErr w:type="spellEnd"/>
      <w:r w:rsidR="00660F20">
        <w:rPr>
          <w:rFonts w:ascii="Arial" w:hAnsi="Arial" w:cs="Arial"/>
          <w:sz w:val="20"/>
          <w:lang w:val="en-CA"/>
        </w:rPr>
        <w:t xml:space="preserve"> (MHC 9.1)</w:t>
      </w:r>
    </w:p>
    <w:p w14:paraId="5722B5E4" w14:textId="3A9760D8" w:rsidR="003A561F" w:rsidRDefault="009A5C19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>D.7</w:t>
      </w:r>
      <w:r w:rsidR="00660F20">
        <w:rPr>
          <w:rFonts w:ascii="Arial" w:hAnsi="Arial" w:cs="Arial"/>
          <w:sz w:val="20"/>
          <w:lang w:val="en-CA"/>
        </w:rPr>
        <w:t xml:space="preserve">.  Transport </w:t>
      </w:r>
      <w:proofErr w:type="spellStart"/>
      <w:r w:rsidR="00660F20">
        <w:rPr>
          <w:rFonts w:ascii="Arial" w:hAnsi="Arial" w:cs="Arial"/>
          <w:sz w:val="20"/>
          <w:lang w:val="en-CA"/>
        </w:rPr>
        <w:t>d’énergie</w:t>
      </w:r>
      <w:proofErr w:type="spellEnd"/>
      <w:r w:rsidR="00660F20">
        <w:rPr>
          <w:rFonts w:ascii="Arial" w:hAnsi="Arial" w:cs="Arial"/>
          <w:sz w:val="20"/>
          <w:lang w:val="en-CA"/>
        </w:rPr>
        <w:t xml:space="preserve"> </w:t>
      </w:r>
      <w:proofErr w:type="spellStart"/>
      <w:r w:rsidR="00660F20">
        <w:rPr>
          <w:rFonts w:ascii="Arial" w:hAnsi="Arial" w:cs="Arial"/>
          <w:sz w:val="20"/>
          <w:lang w:val="en-CA"/>
        </w:rPr>
        <w:t>électrique</w:t>
      </w:r>
      <w:proofErr w:type="spellEnd"/>
      <w:r w:rsidR="00660F20">
        <w:rPr>
          <w:rFonts w:ascii="Arial" w:hAnsi="Arial" w:cs="Arial"/>
          <w:sz w:val="20"/>
          <w:lang w:val="en-CA"/>
        </w:rPr>
        <w:t xml:space="preserve"> (MHC 9.2)</w:t>
      </w:r>
    </w:p>
    <w:p w14:paraId="69A8D447" w14:textId="10434665" w:rsidR="003A561F" w:rsidRDefault="009A5C19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>D.8</w:t>
      </w:r>
      <w:r w:rsidR="003A561F">
        <w:rPr>
          <w:rFonts w:ascii="Arial" w:hAnsi="Arial" w:cs="Arial"/>
          <w:sz w:val="20"/>
          <w:lang w:val="en-CA"/>
        </w:rPr>
        <w:t xml:space="preserve">.  Impact des champs </w:t>
      </w:r>
      <w:proofErr w:type="spellStart"/>
      <w:r w:rsidR="003A561F">
        <w:rPr>
          <w:rFonts w:ascii="Arial" w:hAnsi="Arial" w:cs="Arial"/>
          <w:sz w:val="20"/>
          <w:lang w:val="en-CA"/>
        </w:rPr>
        <w:t>électriques</w:t>
      </w:r>
      <w:proofErr w:type="spellEnd"/>
      <w:r w:rsidR="003A561F">
        <w:rPr>
          <w:rFonts w:ascii="Arial" w:hAnsi="Arial" w:cs="Arial"/>
          <w:sz w:val="20"/>
          <w:lang w:val="en-CA"/>
        </w:rPr>
        <w:t xml:space="preserve"> et </w:t>
      </w:r>
      <w:proofErr w:type="spellStart"/>
      <w:r w:rsidR="003A561F">
        <w:rPr>
          <w:rFonts w:ascii="Arial" w:hAnsi="Arial" w:cs="Arial"/>
          <w:sz w:val="20"/>
          <w:lang w:val="en-CA"/>
        </w:rPr>
        <w:t>magnétiques</w:t>
      </w:r>
      <w:proofErr w:type="spellEnd"/>
      <w:r w:rsidR="003A561F">
        <w:rPr>
          <w:rFonts w:ascii="Arial" w:hAnsi="Arial" w:cs="Arial"/>
          <w:sz w:val="20"/>
          <w:lang w:val="en-CA"/>
        </w:rPr>
        <w:t xml:space="preserve"> sur la santé (MHC 9.3)</w:t>
      </w:r>
    </w:p>
    <w:p w14:paraId="0CE48994" w14:textId="42BB5188" w:rsidR="00314FD0" w:rsidRDefault="009A5C19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>D.9</w:t>
      </w:r>
      <w:r w:rsidR="003A561F">
        <w:rPr>
          <w:rFonts w:ascii="Arial" w:hAnsi="Arial" w:cs="Arial"/>
          <w:sz w:val="20"/>
          <w:lang w:val="en-CA"/>
        </w:rPr>
        <w:t xml:space="preserve">.  </w:t>
      </w:r>
      <w:proofErr w:type="spellStart"/>
      <w:r w:rsidR="009867B3">
        <w:rPr>
          <w:rFonts w:ascii="Arial" w:hAnsi="Arial" w:cs="Arial"/>
          <w:sz w:val="20"/>
          <w:lang w:val="en-CA"/>
        </w:rPr>
        <w:t>Hydroélectricité</w:t>
      </w:r>
      <w:proofErr w:type="spellEnd"/>
      <w:r w:rsidR="009867B3">
        <w:rPr>
          <w:rFonts w:ascii="Arial" w:hAnsi="Arial" w:cs="Arial"/>
          <w:sz w:val="20"/>
          <w:lang w:val="en-CA"/>
        </w:rPr>
        <w:t xml:space="preserve"> (MHC 9.4)</w:t>
      </w:r>
    </w:p>
    <w:p w14:paraId="367EA7D1" w14:textId="77777777" w:rsidR="00A46443" w:rsidRPr="00314FD0" w:rsidRDefault="00A46443" w:rsidP="00A46443">
      <w:pPr>
        <w:jc w:val="both"/>
        <w:rPr>
          <w:rFonts w:ascii="Arial" w:hAnsi="Arial" w:cs="Arial"/>
          <w:sz w:val="20"/>
          <w:lang w:val="en-CA"/>
        </w:rPr>
      </w:pPr>
    </w:p>
    <w:p w14:paraId="33F8C77B" w14:textId="4AB673D4" w:rsidR="004772EA" w:rsidRPr="004772EA" w:rsidRDefault="00A46443" w:rsidP="004772EA">
      <w:pPr>
        <w:spacing w:after="120"/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b/>
          <w:sz w:val="20"/>
          <w:lang w:val="en-CA"/>
        </w:rPr>
        <w:t xml:space="preserve">E.  </w:t>
      </w:r>
      <w:r w:rsidRPr="004C4797">
        <w:rPr>
          <w:rFonts w:ascii="Arial" w:hAnsi="Arial" w:cs="Arial"/>
          <w:b/>
          <w:sz w:val="20"/>
          <w:lang w:val="en-CA"/>
        </w:rPr>
        <w:t xml:space="preserve">Physique </w:t>
      </w:r>
      <w:proofErr w:type="spellStart"/>
      <w:r w:rsidRPr="004C4797">
        <w:rPr>
          <w:rFonts w:ascii="Arial" w:hAnsi="Arial" w:cs="Arial"/>
          <w:b/>
          <w:sz w:val="20"/>
          <w:lang w:val="en-CA"/>
        </w:rPr>
        <w:t>nucléaire</w:t>
      </w:r>
      <w:proofErr w:type="spellEnd"/>
      <w:r>
        <w:rPr>
          <w:rFonts w:ascii="Arial" w:hAnsi="Arial" w:cs="Arial"/>
          <w:b/>
          <w:sz w:val="20"/>
          <w:lang w:val="en-CA"/>
        </w:rPr>
        <w:t xml:space="preserve"> (</w:t>
      </w:r>
      <w:proofErr w:type="spellStart"/>
      <w:r w:rsidRPr="004C4797">
        <w:rPr>
          <w:rFonts w:ascii="Arial" w:hAnsi="Arial" w:cs="Arial"/>
          <w:b/>
          <w:sz w:val="20"/>
          <w:lang w:val="en-CA"/>
        </w:rPr>
        <w:t>Chapitres</w:t>
      </w:r>
      <w:proofErr w:type="spellEnd"/>
      <w:r w:rsidRPr="004C4797">
        <w:rPr>
          <w:rFonts w:ascii="Arial" w:hAnsi="Arial" w:cs="Arial"/>
          <w:b/>
          <w:sz w:val="20"/>
          <w:lang w:val="en-CA"/>
        </w:rPr>
        <w:t xml:space="preserve"> 10, 11, 12, 13</w:t>
      </w:r>
      <w:r>
        <w:rPr>
          <w:rFonts w:ascii="Arial" w:hAnsi="Arial" w:cs="Arial"/>
          <w:b/>
          <w:sz w:val="20"/>
          <w:lang w:val="en-CA"/>
        </w:rPr>
        <w:t xml:space="preserve">) </w:t>
      </w:r>
    </w:p>
    <w:p w14:paraId="6A098941" w14:textId="77777777" w:rsidR="004772EA" w:rsidRDefault="004772EA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 xml:space="preserve">E.1.  Rappel de physique </w:t>
      </w:r>
      <w:proofErr w:type="spellStart"/>
      <w:r>
        <w:rPr>
          <w:rFonts w:ascii="Arial" w:hAnsi="Arial" w:cs="Arial"/>
          <w:sz w:val="20"/>
          <w:lang w:val="en-CA"/>
        </w:rPr>
        <w:t>nucléaire</w:t>
      </w:r>
      <w:proofErr w:type="spellEnd"/>
      <w:r>
        <w:rPr>
          <w:rFonts w:ascii="Arial" w:hAnsi="Arial" w:cs="Arial"/>
          <w:sz w:val="20"/>
          <w:lang w:val="en-CA"/>
        </w:rPr>
        <w:t xml:space="preserve"> (</w:t>
      </w:r>
      <w:r w:rsidR="008224D5">
        <w:rPr>
          <w:rFonts w:ascii="Arial" w:hAnsi="Arial" w:cs="Arial"/>
          <w:sz w:val="20"/>
          <w:lang w:val="en-CA"/>
        </w:rPr>
        <w:t>MHC 10.1</w:t>
      </w:r>
      <w:r>
        <w:rPr>
          <w:rFonts w:ascii="Arial" w:hAnsi="Arial" w:cs="Arial"/>
          <w:sz w:val="20"/>
          <w:lang w:val="en-CA"/>
        </w:rPr>
        <w:t xml:space="preserve"> </w:t>
      </w:r>
      <w:r w:rsidR="008224D5">
        <w:rPr>
          <w:rFonts w:ascii="Arial" w:hAnsi="Arial" w:cs="Arial"/>
          <w:sz w:val="20"/>
          <w:lang w:val="en-CA"/>
        </w:rPr>
        <w:t>à</w:t>
      </w:r>
      <w:r>
        <w:rPr>
          <w:rFonts w:ascii="Arial" w:hAnsi="Arial" w:cs="Arial"/>
          <w:sz w:val="20"/>
          <w:lang w:val="en-CA"/>
        </w:rPr>
        <w:t xml:space="preserve"> 10.3)</w:t>
      </w:r>
    </w:p>
    <w:p w14:paraId="0AE37F13" w14:textId="77777777" w:rsidR="008D2FE0" w:rsidRDefault="004772EA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 xml:space="preserve">E.2.  </w:t>
      </w:r>
      <w:proofErr w:type="spellStart"/>
      <w:r>
        <w:rPr>
          <w:rFonts w:ascii="Arial" w:hAnsi="Arial" w:cs="Arial"/>
          <w:sz w:val="20"/>
          <w:lang w:val="en-CA"/>
        </w:rPr>
        <w:t>Radioactivité</w:t>
      </w:r>
      <w:proofErr w:type="spellEnd"/>
      <w:r>
        <w:rPr>
          <w:rFonts w:ascii="Arial" w:hAnsi="Arial" w:cs="Arial"/>
          <w:sz w:val="20"/>
          <w:lang w:val="en-CA"/>
        </w:rPr>
        <w:t xml:space="preserve"> (MHC 10.4, 10.5)</w:t>
      </w:r>
    </w:p>
    <w:p w14:paraId="548EA410" w14:textId="77777777" w:rsidR="008D2FE0" w:rsidRDefault="008D2FE0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 xml:space="preserve">E.3.  </w:t>
      </w:r>
      <w:proofErr w:type="spellStart"/>
      <w:r>
        <w:rPr>
          <w:rFonts w:ascii="Arial" w:hAnsi="Arial" w:cs="Arial"/>
          <w:sz w:val="20"/>
          <w:lang w:val="en-CA"/>
        </w:rPr>
        <w:t>Réactions</w:t>
      </w:r>
      <w:proofErr w:type="spellEnd"/>
      <w:r>
        <w:rPr>
          <w:rFonts w:ascii="Arial" w:hAnsi="Arial" w:cs="Arial"/>
          <w:sz w:val="20"/>
          <w:lang w:val="en-CA"/>
        </w:rPr>
        <w:t xml:space="preserve"> </w:t>
      </w:r>
      <w:proofErr w:type="spellStart"/>
      <w:r>
        <w:rPr>
          <w:rFonts w:ascii="Arial" w:hAnsi="Arial" w:cs="Arial"/>
          <w:sz w:val="20"/>
          <w:lang w:val="en-CA"/>
        </w:rPr>
        <w:t>nucléaires</w:t>
      </w:r>
      <w:proofErr w:type="spellEnd"/>
      <w:r>
        <w:rPr>
          <w:rFonts w:ascii="Arial" w:hAnsi="Arial" w:cs="Arial"/>
          <w:sz w:val="20"/>
          <w:lang w:val="en-CA"/>
        </w:rPr>
        <w:t xml:space="preserve"> (MHC 10.6)</w:t>
      </w:r>
    </w:p>
    <w:p w14:paraId="7F38E16F" w14:textId="77777777" w:rsidR="008D2FE0" w:rsidRDefault="008D2FE0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 xml:space="preserve">E.4.  </w:t>
      </w:r>
      <w:proofErr w:type="spellStart"/>
      <w:r>
        <w:rPr>
          <w:rFonts w:ascii="Arial" w:hAnsi="Arial" w:cs="Arial"/>
          <w:sz w:val="20"/>
          <w:lang w:val="en-CA"/>
        </w:rPr>
        <w:t>Énergie</w:t>
      </w:r>
      <w:proofErr w:type="spellEnd"/>
      <w:r>
        <w:rPr>
          <w:rFonts w:ascii="Arial" w:hAnsi="Arial" w:cs="Arial"/>
          <w:sz w:val="20"/>
          <w:lang w:val="en-CA"/>
        </w:rPr>
        <w:t xml:space="preserve"> de liaison (MHC 10.7)</w:t>
      </w:r>
    </w:p>
    <w:p w14:paraId="442D678B" w14:textId="77777777" w:rsidR="00570379" w:rsidRDefault="008D2FE0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 xml:space="preserve">E.5.  Fission </w:t>
      </w:r>
      <w:proofErr w:type="spellStart"/>
      <w:r>
        <w:rPr>
          <w:rFonts w:ascii="Arial" w:hAnsi="Arial" w:cs="Arial"/>
          <w:sz w:val="20"/>
          <w:lang w:val="en-CA"/>
        </w:rPr>
        <w:t>nucléaire</w:t>
      </w:r>
      <w:proofErr w:type="spellEnd"/>
      <w:r>
        <w:rPr>
          <w:rFonts w:ascii="Arial" w:hAnsi="Arial" w:cs="Arial"/>
          <w:sz w:val="20"/>
          <w:lang w:val="en-CA"/>
        </w:rPr>
        <w:t xml:space="preserve"> (MHC 10.8)</w:t>
      </w:r>
    </w:p>
    <w:p w14:paraId="5D283AE9" w14:textId="2DD1D204" w:rsidR="00674495" w:rsidRDefault="00570379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>E.6.</w:t>
      </w:r>
      <w:r w:rsidR="00235B15">
        <w:rPr>
          <w:rFonts w:ascii="Arial" w:hAnsi="Arial" w:cs="Arial"/>
          <w:sz w:val="20"/>
          <w:lang w:val="en-CA"/>
        </w:rPr>
        <w:t xml:space="preserve">  </w:t>
      </w:r>
      <w:proofErr w:type="spellStart"/>
      <w:r w:rsidR="00235B15">
        <w:rPr>
          <w:rFonts w:ascii="Arial" w:hAnsi="Arial" w:cs="Arial"/>
          <w:sz w:val="20"/>
          <w:lang w:val="en-CA"/>
        </w:rPr>
        <w:t>Réacteurs</w:t>
      </w:r>
      <w:proofErr w:type="spellEnd"/>
      <w:r w:rsidR="00235B15">
        <w:rPr>
          <w:rFonts w:ascii="Arial" w:hAnsi="Arial" w:cs="Arial"/>
          <w:sz w:val="20"/>
          <w:lang w:val="en-CA"/>
        </w:rPr>
        <w:t xml:space="preserve"> </w:t>
      </w:r>
      <w:proofErr w:type="spellStart"/>
      <w:r w:rsidR="00235B15">
        <w:rPr>
          <w:rFonts w:ascii="Arial" w:hAnsi="Arial" w:cs="Arial"/>
          <w:sz w:val="20"/>
          <w:lang w:val="en-CA"/>
        </w:rPr>
        <w:t>nucléaires</w:t>
      </w:r>
      <w:proofErr w:type="spellEnd"/>
      <w:r w:rsidR="00235B15">
        <w:rPr>
          <w:rFonts w:ascii="Arial" w:hAnsi="Arial" w:cs="Arial"/>
          <w:sz w:val="20"/>
          <w:lang w:val="en-CA"/>
        </w:rPr>
        <w:t xml:space="preserve"> (MHC 11.1 à 11.5)</w:t>
      </w:r>
    </w:p>
    <w:p w14:paraId="330141CD" w14:textId="5FF98A75" w:rsidR="00F16084" w:rsidRDefault="00AD08CC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>E.</w:t>
      </w:r>
      <w:r w:rsidR="00CB1C51">
        <w:rPr>
          <w:rFonts w:ascii="Arial" w:hAnsi="Arial" w:cs="Arial"/>
          <w:sz w:val="20"/>
          <w:lang w:val="en-CA"/>
        </w:rPr>
        <w:t>7</w:t>
      </w:r>
      <w:r>
        <w:rPr>
          <w:rFonts w:ascii="Arial" w:hAnsi="Arial" w:cs="Arial"/>
          <w:sz w:val="20"/>
          <w:lang w:val="en-CA"/>
        </w:rPr>
        <w:t xml:space="preserve">.  </w:t>
      </w:r>
      <w:r w:rsidR="00F35B10">
        <w:rPr>
          <w:rFonts w:ascii="Arial" w:hAnsi="Arial" w:cs="Arial"/>
          <w:sz w:val="20"/>
          <w:lang w:val="en-CA"/>
        </w:rPr>
        <w:t>Uranium (MHC 11.8)</w:t>
      </w:r>
    </w:p>
    <w:p w14:paraId="52462EB6" w14:textId="05C95B43" w:rsidR="0037222B" w:rsidRDefault="00F16084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>E.</w:t>
      </w:r>
      <w:r w:rsidR="00CB1C51">
        <w:rPr>
          <w:rFonts w:ascii="Arial" w:hAnsi="Arial" w:cs="Arial"/>
          <w:sz w:val="20"/>
          <w:lang w:val="en-CA"/>
        </w:rPr>
        <w:t>8</w:t>
      </w:r>
      <w:r>
        <w:rPr>
          <w:rFonts w:ascii="Arial" w:hAnsi="Arial" w:cs="Arial"/>
          <w:sz w:val="20"/>
          <w:lang w:val="en-CA"/>
        </w:rPr>
        <w:t xml:space="preserve">.  </w:t>
      </w:r>
      <w:r w:rsidR="0037222B">
        <w:rPr>
          <w:rFonts w:ascii="Arial" w:hAnsi="Arial" w:cs="Arial"/>
          <w:sz w:val="20"/>
          <w:lang w:val="en-CA"/>
        </w:rPr>
        <w:t xml:space="preserve">Protection </w:t>
      </w:r>
      <w:proofErr w:type="spellStart"/>
      <w:r w:rsidR="0037222B">
        <w:rPr>
          <w:rFonts w:ascii="Arial" w:hAnsi="Arial" w:cs="Arial"/>
          <w:sz w:val="20"/>
          <w:lang w:val="en-CA"/>
        </w:rPr>
        <w:t>contre</w:t>
      </w:r>
      <w:proofErr w:type="spellEnd"/>
      <w:r w:rsidR="0037222B">
        <w:rPr>
          <w:rFonts w:ascii="Arial" w:hAnsi="Arial" w:cs="Arial"/>
          <w:sz w:val="20"/>
          <w:lang w:val="en-CA"/>
        </w:rPr>
        <w:t xml:space="preserve"> la radiation (MHC 12.1)</w:t>
      </w:r>
      <w:r>
        <w:rPr>
          <w:rFonts w:ascii="Arial" w:hAnsi="Arial" w:cs="Arial"/>
          <w:sz w:val="20"/>
          <w:lang w:val="en-CA"/>
        </w:rPr>
        <w:tab/>
      </w:r>
    </w:p>
    <w:p w14:paraId="6B10268A" w14:textId="6B3191AD" w:rsidR="003C5CE9" w:rsidRDefault="0037222B" w:rsidP="00CB1C51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>E.</w:t>
      </w:r>
      <w:r w:rsidR="00CB1C51">
        <w:rPr>
          <w:rFonts w:ascii="Arial" w:hAnsi="Arial" w:cs="Arial"/>
          <w:sz w:val="20"/>
          <w:lang w:val="en-CA"/>
        </w:rPr>
        <w:t>9</w:t>
      </w:r>
      <w:r>
        <w:rPr>
          <w:rFonts w:ascii="Arial" w:hAnsi="Arial" w:cs="Arial"/>
          <w:sz w:val="20"/>
          <w:lang w:val="en-CA"/>
        </w:rPr>
        <w:t xml:space="preserve">.  </w:t>
      </w:r>
      <w:proofErr w:type="spellStart"/>
      <w:r>
        <w:rPr>
          <w:rFonts w:ascii="Arial" w:hAnsi="Arial" w:cs="Arial"/>
          <w:sz w:val="20"/>
          <w:lang w:val="en-CA"/>
        </w:rPr>
        <w:t>Dosimétrie</w:t>
      </w:r>
      <w:proofErr w:type="spellEnd"/>
      <w:r>
        <w:rPr>
          <w:rFonts w:ascii="Arial" w:hAnsi="Arial" w:cs="Arial"/>
          <w:sz w:val="20"/>
          <w:lang w:val="en-CA"/>
        </w:rPr>
        <w:t xml:space="preserve"> et </w:t>
      </w:r>
      <w:proofErr w:type="spellStart"/>
      <w:r>
        <w:rPr>
          <w:rFonts w:ascii="Arial" w:hAnsi="Arial" w:cs="Arial"/>
          <w:sz w:val="20"/>
          <w:lang w:val="en-CA"/>
        </w:rPr>
        <w:t>effet</w:t>
      </w:r>
      <w:proofErr w:type="spellEnd"/>
      <w:r>
        <w:rPr>
          <w:rFonts w:ascii="Arial" w:hAnsi="Arial" w:cs="Arial"/>
          <w:sz w:val="20"/>
          <w:lang w:val="en-CA"/>
        </w:rPr>
        <w:t xml:space="preserve"> de la radiation sur la santé (MHC 12.2 à 12.5)</w:t>
      </w:r>
    </w:p>
    <w:p w14:paraId="65A3640E" w14:textId="2C29F6AF" w:rsidR="00F16084" w:rsidRDefault="003C5CE9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>E.1</w:t>
      </w:r>
      <w:r w:rsidR="00CB1C51">
        <w:rPr>
          <w:rFonts w:ascii="Arial" w:hAnsi="Arial" w:cs="Arial"/>
          <w:sz w:val="20"/>
          <w:lang w:val="en-CA"/>
        </w:rPr>
        <w:t>0</w:t>
      </w:r>
      <w:r>
        <w:rPr>
          <w:rFonts w:ascii="Arial" w:hAnsi="Arial" w:cs="Arial"/>
          <w:sz w:val="20"/>
          <w:lang w:val="en-CA"/>
        </w:rPr>
        <w:t xml:space="preserve">.  Fusion </w:t>
      </w:r>
      <w:proofErr w:type="spellStart"/>
      <w:r>
        <w:rPr>
          <w:rFonts w:ascii="Arial" w:hAnsi="Arial" w:cs="Arial"/>
          <w:sz w:val="20"/>
          <w:lang w:val="en-CA"/>
        </w:rPr>
        <w:t>nucléaire</w:t>
      </w:r>
      <w:proofErr w:type="spellEnd"/>
      <w:r>
        <w:rPr>
          <w:rFonts w:ascii="Arial" w:hAnsi="Arial" w:cs="Arial"/>
          <w:sz w:val="20"/>
          <w:lang w:val="en-CA"/>
        </w:rPr>
        <w:t xml:space="preserve"> (MHC 13.8)</w:t>
      </w:r>
    </w:p>
    <w:p w14:paraId="48426AE4" w14:textId="77777777" w:rsidR="00A46443" w:rsidRPr="004C4797" w:rsidRDefault="00A46443" w:rsidP="00A46443">
      <w:pPr>
        <w:jc w:val="both"/>
        <w:rPr>
          <w:rFonts w:ascii="Arial" w:hAnsi="Arial" w:cs="Arial"/>
          <w:b/>
          <w:sz w:val="20"/>
          <w:lang w:val="en-CA"/>
        </w:rPr>
      </w:pPr>
    </w:p>
    <w:p w14:paraId="370B85B2" w14:textId="5486761D" w:rsidR="00A46443" w:rsidRPr="000B273B" w:rsidRDefault="00A46443" w:rsidP="000B273B">
      <w:pPr>
        <w:spacing w:after="120"/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b/>
          <w:sz w:val="20"/>
          <w:lang w:val="en-CA"/>
        </w:rPr>
        <w:t xml:space="preserve">F.  </w:t>
      </w:r>
      <w:r w:rsidRPr="004C4797">
        <w:rPr>
          <w:rFonts w:ascii="Arial" w:hAnsi="Arial" w:cs="Arial"/>
          <w:b/>
          <w:sz w:val="20"/>
          <w:lang w:val="en-CA"/>
        </w:rPr>
        <w:t xml:space="preserve">Sources </w:t>
      </w:r>
      <w:proofErr w:type="spellStart"/>
      <w:r w:rsidRPr="004C4797">
        <w:rPr>
          <w:rFonts w:ascii="Arial" w:hAnsi="Arial" w:cs="Arial"/>
          <w:b/>
          <w:sz w:val="20"/>
          <w:lang w:val="en-CA"/>
        </w:rPr>
        <w:t>d’énergie</w:t>
      </w:r>
      <w:proofErr w:type="spellEnd"/>
      <w:r w:rsidRPr="004C4797">
        <w:rPr>
          <w:rFonts w:ascii="Arial" w:hAnsi="Arial" w:cs="Arial"/>
          <w:b/>
          <w:sz w:val="20"/>
          <w:lang w:val="en-CA"/>
        </w:rPr>
        <w:t xml:space="preserve"> </w:t>
      </w:r>
      <w:proofErr w:type="spellStart"/>
      <w:r w:rsidRPr="004C4797">
        <w:rPr>
          <w:rFonts w:ascii="Arial" w:hAnsi="Arial" w:cs="Arial"/>
          <w:b/>
          <w:sz w:val="20"/>
          <w:lang w:val="en-CA"/>
        </w:rPr>
        <w:t>renouvelables</w:t>
      </w:r>
      <w:proofErr w:type="spellEnd"/>
      <w:r>
        <w:rPr>
          <w:rFonts w:ascii="Arial" w:hAnsi="Arial" w:cs="Arial"/>
          <w:b/>
          <w:sz w:val="20"/>
          <w:lang w:val="en-CA"/>
        </w:rPr>
        <w:t xml:space="preserve"> (</w:t>
      </w:r>
      <w:proofErr w:type="spellStart"/>
      <w:r w:rsidRPr="004C4797">
        <w:rPr>
          <w:rFonts w:ascii="Arial" w:hAnsi="Arial" w:cs="Arial"/>
          <w:b/>
          <w:sz w:val="20"/>
          <w:lang w:val="en-CA"/>
        </w:rPr>
        <w:t>Chapitres</w:t>
      </w:r>
      <w:proofErr w:type="spellEnd"/>
      <w:r w:rsidRPr="004C4797">
        <w:rPr>
          <w:rFonts w:ascii="Arial" w:hAnsi="Arial" w:cs="Arial"/>
          <w:b/>
          <w:sz w:val="20"/>
          <w:lang w:val="en-CA"/>
        </w:rPr>
        <w:t xml:space="preserve"> 14, 15</w:t>
      </w:r>
      <w:r>
        <w:rPr>
          <w:rFonts w:ascii="Arial" w:hAnsi="Arial" w:cs="Arial"/>
          <w:b/>
          <w:sz w:val="20"/>
          <w:lang w:val="en-CA"/>
        </w:rPr>
        <w:t xml:space="preserve">) </w:t>
      </w:r>
    </w:p>
    <w:p w14:paraId="5014C179" w14:textId="77777777" w:rsidR="000B273B" w:rsidRDefault="000B273B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 xml:space="preserve">F.1.  </w:t>
      </w:r>
      <w:proofErr w:type="spellStart"/>
      <w:r>
        <w:rPr>
          <w:rFonts w:ascii="Arial" w:hAnsi="Arial" w:cs="Arial"/>
          <w:sz w:val="20"/>
          <w:lang w:val="en-CA"/>
        </w:rPr>
        <w:t>Énergie</w:t>
      </w:r>
      <w:proofErr w:type="spellEnd"/>
      <w:r>
        <w:rPr>
          <w:rFonts w:ascii="Arial" w:hAnsi="Arial" w:cs="Arial"/>
          <w:sz w:val="20"/>
          <w:lang w:val="en-CA"/>
        </w:rPr>
        <w:t xml:space="preserve"> </w:t>
      </w:r>
      <w:proofErr w:type="spellStart"/>
      <w:r>
        <w:rPr>
          <w:rFonts w:ascii="Arial" w:hAnsi="Arial" w:cs="Arial"/>
          <w:sz w:val="20"/>
          <w:lang w:val="en-CA"/>
        </w:rPr>
        <w:t>éolienne</w:t>
      </w:r>
      <w:proofErr w:type="spellEnd"/>
      <w:r w:rsidR="00BD723D">
        <w:rPr>
          <w:rFonts w:ascii="Arial" w:hAnsi="Arial" w:cs="Arial"/>
          <w:sz w:val="20"/>
          <w:lang w:val="en-CA"/>
        </w:rPr>
        <w:t xml:space="preserve">, puissance, </w:t>
      </w:r>
      <w:proofErr w:type="spellStart"/>
      <w:r w:rsidR="00BD723D">
        <w:rPr>
          <w:rFonts w:ascii="Arial" w:hAnsi="Arial" w:cs="Arial"/>
          <w:sz w:val="20"/>
          <w:lang w:val="en-CA"/>
        </w:rPr>
        <w:t>flot</w:t>
      </w:r>
      <w:proofErr w:type="spellEnd"/>
      <w:r w:rsidR="00BD723D">
        <w:rPr>
          <w:rFonts w:ascii="Arial" w:hAnsi="Arial" w:cs="Arial"/>
          <w:sz w:val="20"/>
          <w:lang w:val="en-CA"/>
        </w:rPr>
        <w:t xml:space="preserve"> </w:t>
      </w:r>
      <w:proofErr w:type="spellStart"/>
      <w:r w:rsidR="00BD723D">
        <w:rPr>
          <w:rFonts w:ascii="Arial" w:hAnsi="Arial" w:cs="Arial"/>
          <w:sz w:val="20"/>
          <w:lang w:val="en-CA"/>
        </w:rPr>
        <w:t>éolien</w:t>
      </w:r>
      <w:proofErr w:type="spellEnd"/>
      <w:r>
        <w:rPr>
          <w:rFonts w:ascii="Arial" w:hAnsi="Arial" w:cs="Arial"/>
          <w:sz w:val="20"/>
          <w:lang w:val="en-CA"/>
        </w:rPr>
        <w:t xml:space="preserve"> (MHC 14.</w:t>
      </w:r>
      <w:r w:rsidR="00CC71D8">
        <w:rPr>
          <w:rFonts w:ascii="Arial" w:hAnsi="Arial" w:cs="Arial"/>
          <w:sz w:val="20"/>
          <w:lang w:val="en-CA"/>
        </w:rPr>
        <w:t>1</w:t>
      </w:r>
      <w:r>
        <w:rPr>
          <w:rFonts w:ascii="Arial" w:hAnsi="Arial" w:cs="Arial"/>
          <w:sz w:val="20"/>
          <w:lang w:val="en-CA"/>
        </w:rPr>
        <w:t xml:space="preserve"> à 14.3)</w:t>
      </w:r>
    </w:p>
    <w:p w14:paraId="474F278F" w14:textId="77777777" w:rsidR="00CC71D8" w:rsidRDefault="000B273B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 xml:space="preserve">F.2.  </w:t>
      </w:r>
      <w:r w:rsidR="00CC71D8">
        <w:rPr>
          <w:rFonts w:ascii="Arial" w:hAnsi="Arial" w:cs="Arial"/>
          <w:sz w:val="20"/>
          <w:lang w:val="en-CA"/>
        </w:rPr>
        <w:t>Distribution de Weibull (</w:t>
      </w:r>
      <w:r w:rsidR="00F406E9">
        <w:rPr>
          <w:rFonts w:ascii="Arial" w:hAnsi="Arial" w:cs="Arial"/>
          <w:sz w:val="20"/>
          <w:lang w:val="en-CA"/>
        </w:rPr>
        <w:t xml:space="preserve">MHC </w:t>
      </w:r>
      <w:r w:rsidR="00CC71D8">
        <w:rPr>
          <w:rFonts w:ascii="Arial" w:hAnsi="Arial" w:cs="Arial"/>
          <w:sz w:val="20"/>
          <w:lang w:val="en-CA"/>
        </w:rPr>
        <w:t>14.4)</w:t>
      </w:r>
    </w:p>
    <w:p w14:paraId="42AD624E" w14:textId="77777777" w:rsidR="00F406E9" w:rsidRDefault="00CC71D8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 xml:space="preserve">F.3.  </w:t>
      </w:r>
      <w:r w:rsidR="00932F32">
        <w:rPr>
          <w:rFonts w:ascii="Arial" w:hAnsi="Arial" w:cs="Arial"/>
          <w:sz w:val="20"/>
          <w:lang w:val="en-CA"/>
        </w:rPr>
        <w:t>Conception, impact (</w:t>
      </w:r>
      <w:r w:rsidR="00F406E9">
        <w:rPr>
          <w:rFonts w:ascii="Arial" w:hAnsi="Arial" w:cs="Arial"/>
          <w:sz w:val="20"/>
          <w:lang w:val="en-CA"/>
        </w:rPr>
        <w:t xml:space="preserve">MHC </w:t>
      </w:r>
      <w:r w:rsidR="00932F32">
        <w:rPr>
          <w:rFonts w:ascii="Arial" w:hAnsi="Arial" w:cs="Arial"/>
          <w:sz w:val="20"/>
          <w:lang w:val="en-CA"/>
        </w:rPr>
        <w:t>14.5 à 14.8)</w:t>
      </w:r>
    </w:p>
    <w:p w14:paraId="10A11D82" w14:textId="77777777" w:rsidR="00F406E9" w:rsidRDefault="00F406E9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 xml:space="preserve">F.4.  </w:t>
      </w:r>
      <w:proofErr w:type="spellStart"/>
      <w:r>
        <w:rPr>
          <w:rFonts w:ascii="Arial" w:hAnsi="Arial" w:cs="Arial"/>
          <w:sz w:val="20"/>
          <w:lang w:val="en-CA"/>
        </w:rPr>
        <w:t>Énergie</w:t>
      </w:r>
      <w:proofErr w:type="spellEnd"/>
      <w:r>
        <w:rPr>
          <w:rFonts w:ascii="Arial" w:hAnsi="Arial" w:cs="Arial"/>
          <w:sz w:val="20"/>
          <w:lang w:val="en-CA"/>
        </w:rPr>
        <w:t xml:space="preserve"> </w:t>
      </w:r>
      <w:proofErr w:type="spellStart"/>
      <w:r>
        <w:rPr>
          <w:rFonts w:ascii="Arial" w:hAnsi="Arial" w:cs="Arial"/>
          <w:sz w:val="20"/>
          <w:lang w:val="en-CA"/>
        </w:rPr>
        <w:t>marémotrice</w:t>
      </w:r>
      <w:proofErr w:type="spellEnd"/>
      <w:r>
        <w:rPr>
          <w:rFonts w:ascii="Arial" w:hAnsi="Arial" w:cs="Arial"/>
          <w:sz w:val="20"/>
          <w:lang w:val="en-CA"/>
        </w:rPr>
        <w:t xml:space="preserve"> (MHC 14.9, 14.10)</w:t>
      </w:r>
    </w:p>
    <w:p w14:paraId="0FF5CF88" w14:textId="77777777" w:rsidR="00733A3B" w:rsidRDefault="00F406E9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 xml:space="preserve">F.5.  </w:t>
      </w:r>
      <w:proofErr w:type="spellStart"/>
      <w:r w:rsidR="00695DE5">
        <w:rPr>
          <w:rFonts w:ascii="Arial" w:hAnsi="Arial" w:cs="Arial"/>
          <w:sz w:val="20"/>
          <w:lang w:val="en-CA"/>
        </w:rPr>
        <w:t>Énergie</w:t>
      </w:r>
      <w:proofErr w:type="spellEnd"/>
      <w:r w:rsidR="00695DE5">
        <w:rPr>
          <w:rFonts w:ascii="Arial" w:hAnsi="Arial" w:cs="Arial"/>
          <w:sz w:val="20"/>
          <w:lang w:val="en-CA"/>
        </w:rPr>
        <w:t xml:space="preserve"> </w:t>
      </w:r>
      <w:proofErr w:type="spellStart"/>
      <w:r w:rsidR="00695DE5">
        <w:rPr>
          <w:rFonts w:ascii="Arial" w:hAnsi="Arial" w:cs="Arial"/>
          <w:sz w:val="20"/>
          <w:lang w:val="en-CA"/>
        </w:rPr>
        <w:t>géothermique</w:t>
      </w:r>
      <w:proofErr w:type="spellEnd"/>
      <w:r w:rsidR="00695DE5">
        <w:rPr>
          <w:rFonts w:ascii="Arial" w:hAnsi="Arial" w:cs="Arial"/>
          <w:sz w:val="20"/>
          <w:lang w:val="en-CA"/>
        </w:rPr>
        <w:t xml:space="preserve"> (MHC 14.11)</w:t>
      </w:r>
    </w:p>
    <w:p w14:paraId="64275CEF" w14:textId="77777777" w:rsidR="00B02C4D" w:rsidRDefault="00733A3B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 xml:space="preserve">F.6.  </w:t>
      </w:r>
      <w:proofErr w:type="spellStart"/>
      <w:r>
        <w:rPr>
          <w:rFonts w:ascii="Arial" w:hAnsi="Arial" w:cs="Arial"/>
          <w:sz w:val="20"/>
          <w:lang w:val="en-CA"/>
        </w:rPr>
        <w:t>Énergie</w:t>
      </w:r>
      <w:proofErr w:type="spellEnd"/>
      <w:r>
        <w:rPr>
          <w:rFonts w:ascii="Arial" w:hAnsi="Arial" w:cs="Arial"/>
          <w:sz w:val="20"/>
          <w:lang w:val="en-CA"/>
        </w:rPr>
        <w:t xml:space="preserve"> </w:t>
      </w:r>
      <w:proofErr w:type="spellStart"/>
      <w:r>
        <w:rPr>
          <w:rFonts w:ascii="Arial" w:hAnsi="Arial" w:cs="Arial"/>
          <w:sz w:val="20"/>
          <w:lang w:val="en-CA"/>
        </w:rPr>
        <w:t>solaire</w:t>
      </w:r>
      <w:proofErr w:type="spellEnd"/>
      <w:r>
        <w:rPr>
          <w:rFonts w:ascii="Arial" w:hAnsi="Arial" w:cs="Arial"/>
          <w:sz w:val="20"/>
          <w:lang w:val="en-CA"/>
        </w:rPr>
        <w:t xml:space="preserve"> (</w:t>
      </w:r>
      <w:r w:rsidR="00A4794B">
        <w:rPr>
          <w:rFonts w:ascii="Arial" w:hAnsi="Arial" w:cs="Arial"/>
          <w:sz w:val="20"/>
          <w:lang w:val="en-CA"/>
        </w:rPr>
        <w:t>MHC 15.</w:t>
      </w:r>
      <w:r w:rsidR="00B02C4D">
        <w:rPr>
          <w:rFonts w:ascii="Arial" w:hAnsi="Arial" w:cs="Arial"/>
          <w:sz w:val="20"/>
          <w:lang w:val="en-CA"/>
        </w:rPr>
        <w:t>1 à 15.4</w:t>
      </w:r>
      <w:r>
        <w:rPr>
          <w:rFonts w:ascii="Arial" w:hAnsi="Arial" w:cs="Arial"/>
          <w:sz w:val="20"/>
          <w:lang w:val="en-CA"/>
        </w:rPr>
        <w:t xml:space="preserve">) </w:t>
      </w:r>
    </w:p>
    <w:p w14:paraId="5525366F" w14:textId="77777777" w:rsidR="000B273B" w:rsidRDefault="00B02C4D" w:rsidP="00A46443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  <w:t xml:space="preserve">F.7.  </w:t>
      </w:r>
      <w:proofErr w:type="spellStart"/>
      <w:r w:rsidR="002D2C33">
        <w:rPr>
          <w:rFonts w:ascii="Arial" w:hAnsi="Arial" w:cs="Arial"/>
          <w:sz w:val="20"/>
          <w:lang w:val="en-CA"/>
        </w:rPr>
        <w:t>Bioénergie</w:t>
      </w:r>
      <w:proofErr w:type="spellEnd"/>
      <w:r w:rsidR="002D2C33">
        <w:rPr>
          <w:rFonts w:ascii="Arial" w:hAnsi="Arial" w:cs="Arial"/>
          <w:sz w:val="20"/>
          <w:lang w:val="en-CA"/>
        </w:rPr>
        <w:t xml:space="preserve"> (MHC 15.5)</w:t>
      </w:r>
    </w:p>
    <w:p w14:paraId="0FA61299" w14:textId="77777777" w:rsidR="000B273B" w:rsidRDefault="000B273B" w:rsidP="00A46443">
      <w:pPr>
        <w:jc w:val="both"/>
        <w:rPr>
          <w:rFonts w:ascii="Arial" w:hAnsi="Arial" w:cs="Arial"/>
          <w:sz w:val="20"/>
          <w:lang w:val="en-CA"/>
        </w:rPr>
      </w:pPr>
    </w:p>
    <w:p w14:paraId="161E52E5" w14:textId="77777777" w:rsidR="002F1820" w:rsidRDefault="002F1820" w:rsidP="00DE46B9">
      <w:pPr>
        <w:jc w:val="both"/>
        <w:rPr>
          <w:rFonts w:ascii="Arial" w:hAnsi="Arial" w:cs="Arial"/>
          <w:sz w:val="20"/>
          <w:lang w:val="fr-FR"/>
        </w:rPr>
      </w:pPr>
    </w:p>
    <w:p w14:paraId="5B768BD3" w14:textId="77777777" w:rsidR="003E4975" w:rsidRPr="008E1DA6" w:rsidRDefault="003E4975" w:rsidP="003E4975">
      <w:pPr>
        <w:spacing w:after="120"/>
        <w:jc w:val="both"/>
        <w:rPr>
          <w:rFonts w:ascii="Arial" w:hAnsi="Arial" w:cs="Arial"/>
          <w:b/>
          <w:sz w:val="20"/>
          <w:lang w:val="fr-FR"/>
        </w:rPr>
      </w:pPr>
      <w:r w:rsidRPr="008E1DA6">
        <w:rPr>
          <w:rFonts w:ascii="Arial" w:hAnsi="Arial" w:cs="Arial"/>
          <w:b/>
          <w:sz w:val="20"/>
          <w:lang w:val="fr-FR"/>
        </w:rPr>
        <w:t>Exam Accommodation Office</w:t>
      </w:r>
    </w:p>
    <w:p w14:paraId="33CE02AB" w14:textId="5D7E90EF" w:rsidR="00332FD2" w:rsidRDefault="003E4975" w:rsidP="00332FD2">
      <w:pPr>
        <w:jc w:val="both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ab/>
      </w:r>
      <w:r w:rsidR="00332FD2">
        <w:rPr>
          <w:rFonts w:ascii="Arial" w:hAnsi="Arial" w:cs="Arial"/>
          <w:sz w:val="20"/>
          <w:lang w:val="fr-FR"/>
        </w:rPr>
        <w:t xml:space="preserve">On recommande aux étudiants qui ont besoin d’un accommodement quelconque pour les examens de discuter avec le personnel </w:t>
      </w:r>
      <w:r w:rsidR="00332FD2" w:rsidRPr="00FF0ABD">
        <w:rPr>
          <w:rFonts w:ascii="Arial" w:hAnsi="Arial" w:cs="Arial"/>
          <w:sz w:val="20"/>
          <w:lang w:val="fr-FR"/>
        </w:rPr>
        <w:t xml:space="preserve">du </w:t>
      </w:r>
      <w:r w:rsidR="00782AEB" w:rsidRPr="00FF0ABD">
        <w:rPr>
          <w:rFonts w:ascii="Arial" w:hAnsi="Arial" w:cs="Arial"/>
          <w:sz w:val="20"/>
          <w:lang w:val="en-US" w:eastAsia="en-US"/>
        </w:rPr>
        <w:t xml:space="preserve">Accessibility </w:t>
      </w:r>
      <w:r w:rsidR="00782AEB">
        <w:rPr>
          <w:rFonts w:ascii="Arial" w:hAnsi="Arial" w:cs="Arial"/>
          <w:sz w:val="20"/>
          <w:lang w:val="en-US" w:eastAsia="en-US"/>
        </w:rPr>
        <w:t xml:space="preserve">Resources </w:t>
      </w:r>
      <w:r w:rsidR="00782AEB" w:rsidRPr="00FF0ABD">
        <w:rPr>
          <w:rFonts w:ascii="Arial" w:hAnsi="Arial" w:cs="Arial"/>
          <w:sz w:val="20"/>
          <w:lang w:val="fr-FR"/>
        </w:rPr>
        <w:t xml:space="preserve">au </w:t>
      </w:r>
      <w:r w:rsidR="00782AEB">
        <w:rPr>
          <w:rFonts w:ascii="Arial" w:hAnsi="Arial" w:cs="Arial"/>
          <w:sz w:val="20"/>
          <w:lang w:val="fr-FR"/>
        </w:rPr>
        <w:t>SUB 1-80</w:t>
      </w:r>
      <w:r w:rsidR="00332FD2">
        <w:rPr>
          <w:rFonts w:ascii="Arial" w:hAnsi="Arial" w:cs="Arial"/>
          <w:sz w:val="20"/>
          <w:lang w:val="fr-FR"/>
        </w:rPr>
        <w:t>, 780.492.</w:t>
      </w:r>
      <w:r w:rsidR="00782AEB">
        <w:rPr>
          <w:rFonts w:ascii="Arial" w:hAnsi="Arial" w:cs="Arial"/>
          <w:sz w:val="20"/>
          <w:lang w:val="fr-FR"/>
        </w:rPr>
        <w:t>3381</w:t>
      </w:r>
      <w:r w:rsidR="00332FD2">
        <w:rPr>
          <w:rFonts w:ascii="Arial" w:hAnsi="Arial" w:cs="Arial"/>
          <w:sz w:val="20"/>
          <w:lang w:val="fr-FR"/>
        </w:rPr>
        <w:t xml:space="preserve">, </w:t>
      </w:r>
      <w:r w:rsidR="003C6AC6">
        <w:rPr>
          <w:rFonts w:ascii="Arial" w:hAnsi="Arial" w:cs="Arial"/>
          <w:sz w:val="20"/>
          <w:lang w:val="fr-FR"/>
        </w:rPr>
        <w:t>arrec</w:t>
      </w:r>
      <w:r w:rsidR="00332FD2">
        <w:rPr>
          <w:rFonts w:ascii="Arial" w:hAnsi="Arial" w:cs="Arial"/>
          <w:sz w:val="20"/>
          <w:lang w:val="fr-FR"/>
        </w:rPr>
        <w:t>@ualberta.ca,</w:t>
      </w:r>
      <w:r w:rsidR="00332FD2">
        <w:rPr>
          <w:rFonts w:ascii="Arial" w:hAnsi="Arial" w:cs="Arial"/>
          <w:sz w:val="20"/>
          <w:lang w:val="en-US" w:eastAsia="en-US"/>
        </w:rPr>
        <w:t xml:space="preserve"> </w:t>
      </w:r>
      <w:proofErr w:type="gramStart"/>
      <w:r w:rsidR="00332FD2">
        <w:rPr>
          <w:rFonts w:ascii="Arial" w:hAnsi="Arial" w:cs="Arial"/>
          <w:sz w:val="20"/>
          <w:lang w:val="fr-FR"/>
        </w:rPr>
        <w:t>o</w:t>
      </w:r>
      <w:bookmarkStart w:id="0" w:name="_GoBack"/>
      <w:bookmarkEnd w:id="0"/>
      <w:r w:rsidR="00332FD2">
        <w:rPr>
          <w:rFonts w:ascii="Arial" w:hAnsi="Arial" w:cs="Arial"/>
          <w:sz w:val="20"/>
          <w:lang w:val="fr-FR"/>
        </w:rPr>
        <w:t>u</w:t>
      </w:r>
      <w:proofErr w:type="gramEnd"/>
    </w:p>
    <w:p w14:paraId="229967E9" w14:textId="77777777" w:rsidR="00B96CB0" w:rsidRPr="00B96CB0" w:rsidRDefault="00B96CB0" w:rsidP="00B96CB0">
      <w:pPr>
        <w:jc w:val="both"/>
        <w:rPr>
          <w:rFonts w:ascii="Arial" w:hAnsi="Arial" w:cs="Arial"/>
          <w:sz w:val="18"/>
          <w:szCs w:val="18"/>
          <w:lang w:val="fr-FR"/>
        </w:rPr>
      </w:pPr>
      <w:hyperlink r:id="rId10" w:history="1">
        <w:r w:rsidRPr="00B96CB0">
          <w:rPr>
            <w:rStyle w:val="Hyperlink"/>
            <w:rFonts w:ascii="Arial" w:hAnsi="Arial" w:cs="Arial"/>
            <w:sz w:val="18"/>
            <w:szCs w:val="18"/>
            <w:lang w:val="fr-FR"/>
          </w:rPr>
          <w:t>https://www.ualberta.ca/current-students/academic-success-centre/accessibility-resources/index.html</w:t>
        </w:r>
      </w:hyperlink>
    </w:p>
    <w:p w14:paraId="76B1EB36" w14:textId="77777777" w:rsidR="00B96CB0" w:rsidRDefault="00B96CB0" w:rsidP="00332FD2">
      <w:pPr>
        <w:jc w:val="both"/>
        <w:rPr>
          <w:rFonts w:ascii="Arial" w:hAnsi="Arial" w:cs="Arial"/>
          <w:sz w:val="20"/>
          <w:lang w:val="fr-FR"/>
        </w:rPr>
      </w:pPr>
    </w:p>
    <w:p w14:paraId="5E7BCE2A" w14:textId="77777777" w:rsidR="003E4975" w:rsidRDefault="003E4975" w:rsidP="003E4975">
      <w:pPr>
        <w:jc w:val="both"/>
        <w:rPr>
          <w:rFonts w:ascii="Arial" w:hAnsi="Arial" w:cs="Arial"/>
          <w:sz w:val="20"/>
          <w:lang w:val="fr-FR"/>
        </w:rPr>
      </w:pPr>
    </w:p>
    <w:p w14:paraId="4EA1061C" w14:textId="77777777" w:rsidR="003E4975" w:rsidRDefault="003E4975" w:rsidP="003E4975">
      <w:pPr>
        <w:jc w:val="both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Plan de cours préparé selon l</w:t>
      </w:r>
      <w:r w:rsidRPr="00865ABC">
        <w:rPr>
          <w:rFonts w:ascii="Arial" w:hAnsi="Arial" w:cs="Arial"/>
          <w:sz w:val="20"/>
          <w:lang w:val="fr-FR"/>
        </w:rPr>
        <w:t xml:space="preserve">es politiques de l’université </w:t>
      </w:r>
      <w:r w:rsidRPr="00F62CA8">
        <w:rPr>
          <w:rFonts w:ascii="Arial" w:hAnsi="Arial" w:cs="Arial"/>
          <w:sz w:val="20"/>
          <w:lang w:val="fr-FR"/>
        </w:rPr>
        <w:t xml:space="preserve">à </w:t>
      </w:r>
      <w:r>
        <w:rPr>
          <w:rFonts w:ascii="Arial" w:hAnsi="Arial" w:cs="Arial"/>
          <w:sz w:val="20"/>
          <w:lang w:val="fr-FR"/>
        </w:rPr>
        <w:t xml:space="preserve">calendar.ualberta.ca : </w:t>
      </w:r>
      <w:proofErr w:type="spellStart"/>
      <w:r>
        <w:rPr>
          <w:rFonts w:ascii="Arial" w:hAnsi="Arial" w:cs="Arial"/>
          <w:sz w:val="20"/>
          <w:lang w:val="fr-FR"/>
        </w:rPr>
        <w:t>Academic</w:t>
      </w:r>
      <w:proofErr w:type="spellEnd"/>
      <w:r>
        <w:rPr>
          <w:rFonts w:ascii="Arial" w:hAnsi="Arial" w:cs="Arial"/>
          <w:sz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lang w:val="fr-FR"/>
        </w:rPr>
        <w:t>Regulations</w:t>
      </w:r>
      <w:proofErr w:type="spellEnd"/>
      <w:r>
        <w:rPr>
          <w:rFonts w:ascii="Arial" w:hAnsi="Arial" w:cs="Arial"/>
          <w:sz w:val="20"/>
          <w:lang w:val="fr-FR"/>
        </w:rPr>
        <w:t xml:space="preserve"> - </w:t>
      </w:r>
      <w:r w:rsidRPr="00C309BB">
        <w:rPr>
          <w:rFonts w:ascii="Arial" w:hAnsi="Arial" w:cs="Arial"/>
          <w:sz w:val="20"/>
          <w:lang w:val="fr-FR"/>
        </w:rPr>
        <w:t xml:space="preserve">Evaluation </w:t>
      </w:r>
      <w:proofErr w:type="spellStart"/>
      <w:r w:rsidRPr="00C309BB">
        <w:rPr>
          <w:rFonts w:ascii="Arial" w:hAnsi="Arial" w:cs="Arial"/>
          <w:sz w:val="20"/>
          <w:lang w:val="fr-FR"/>
        </w:rPr>
        <w:t>Procedures</w:t>
      </w:r>
      <w:proofErr w:type="spellEnd"/>
      <w:r w:rsidRPr="00C309BB">
        <w:rPr>
          <w:rFonts w:ascii="Arial" w:hAnsi="Arial" w:cs="Arial"/>
          <w:sz w:val="20"/>
          <w:lang w:val="fr-FR"/>
        </w:rPr>
        <w:t xml:space="preserve"> and </w:t>
      </w:r>
      <w:proofErr w:type="spellStart"/>
      <w:r w:rsidRPr="00C309BB">
        <w:rPr>
          <w:rFonts w:ascii="Arial" w:hAnsi="Arial" w:cs="Arial"/>
          <w:sz w:val="20"/>
          <w:lang w:val="fr-FR"/>
        </w:rPr>
        <w:t>Grading</w:t>
      </w:r>
      <w:proofErr w:type="spellEnd"/>
      <w:r w:rsidRPr="00C309BB">
        <w:rPr>
          <w:rFonts w:ascii="Arial" w:hAnsi="Arial" w:cs="Arial"/>
          <w:sz w:val="20"/>
          <w:lang w:val="fr-FR"/>
        </w:rPr>
        <w:t xml:space="preserve"> System</w:t>
      </w:r>
      <w:r>
        <w:rPr>
          <w:rFonts w:ascii="Arial" w:hAnsi="Arial" w:cs="Arial"/>
          <w:sz w:val="20"/>
          <w:lang w:val="fr-FR"/>
        </w:rPr>
        <w:t xml:space="preserve">. </w:t>
      </w:r>
    </w:p>
    <w:p w14:paraId="12744CBF" w14:textId="77777777" w:rsidR="003E4975" w:rsidRDefault="003E4975" w:rsidP="003E4975">
      <w:pPr>
        <w:jc w:val="both"/>
        <w:rPr>
          <w:rFonts w:ascii="Arial" w:hAnsi="Arial" w:cs="Arial"/>
          <w:sz w:val="20"/>
          <w:lang w:val="fr-FR"/>
        </w:rPr>
      </w:pPr>
    </w:p>
    <w:p w14:paraId="12B0F66F" w14:textId="61932757" w:rsidR="003E4975" w:rsidRPr="00AE289C" w:rsidRDefault="003E4975" w:rsidP="003E4975">
      <w:pPr>
        <w:jc w:val="both"/>
        <w:rPr>
          <w:rFonts w:ascii="Arial" w:hAnsi="Arial" w:cs="Arial"/>
          <w:sz w:val="16"/>
          <w:szCs w:val="16"/>
          <w:lang w:val="fr-FR"/>
        </w:rPr>
      </w:pPr>
    </w:p>
    <w:p w14:paraId="29EAB8E6" w14:textId="77777777" w:rsidR="003E4975" w:rsidRPr="00865E97" w:rsidRDefault="003E4975" w:rsidP="003E4975">
      <w:pPr>
        <w:jc w:val="both"/>
        <w:rPr>
          <w:rFonts w:ascii="Arial" w:hAnsi="Arial" w:cs="Arial"/>
          <w:sz w:val="20"/>
          <w:lang w:val="fr-FR"/>
        </w:rPr>
      </w:pPr>
    </w:p>
    <w:p w14:paraId="28EFE6C0" w14:textId="77777777" w:rsidR="006018FC" w:rsidRPr="00865E97" w:rsidRDefault="006018FC" w:rsidP="003E4975">
      <w:pPr>
        <w:spacing w:after="120"/>
        <w:jc w:val="both"/>
        <w:rPr>
          <w:rFonts w:ascii="Arial" w:hAnsi="Arial" w:cs="Arial"/>
          <w:sz w:val="20"/>
          <w:lang w:val="fr-FR"/>
        </w:rPr>
      </w:pPr>
    </w:p>
    <w:sectPr w:rsidR="006018FC" w:rsidRPr="00865E97" w:rsidSect="008C10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439F3" w14:textId="77777777" w:rsidR="0043168F" w:rsidRDefault="0043168F">
      <w:r>
        <w:separator/>
      </w:r>
    </w:p>
  </w:endnote>
  <w:endnote w:type="continuationSeparator" w:id="0">
    <w:p w14:paraId="441320AC" w14:textId="77777777" w:rsidR="0043168F" w:rsidRDefault="0043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9F8CC" w14:textId="77777777" w:rsidR="00DA6D7A" w:rsidRDefault="00DA6D7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B46E3" w14:textId="77777777" w:rsidR="00DA6D7A" w:rsidRDefault="00DA6D7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5081C" w14:textId="77777777" w:rsidR="00DA6D7A" w:rsidRDefault="00DA6D7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34ADA" w14:textId="77777777" w:rsidR="0043168F" w:rsidRDefault="0043168F">
      <w:r>
        <w:separator/>
      </w:r>
    </w:p>
  </w:footnote>
  <w:footnote w:type="continuationSeparator" w:id="0">
    <w:p w14:paraId="7053707F" w14:textId="77777777" w:rsidR="0043168F" w:rsidRDefault="004316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77634" w14:textId="38CF3AA2" w:rsidR="00DA6D7A" w:rsidRDefault="00DA6D7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A9863" w14:textId="43DE0E16" w:rsidR="00DA6D7A" w:rsidRDefault="00DA6D7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BCC0C" w14:textId="01092E20" w:rsidR="00DA6D7A" w:rsidRDefault="00DA6D7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073F5"/>
    <w:multiLevelType w:val="hybridMultilevel"/>
    <w:tmpl w:val="89561408"/>
    <w:lvl w:ilvl="0" w:tplc="FAF87D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616F01"/>
    <w:multiLevelType w:val="hybridMultilevel"/>
    <w:tmpl w:val="9A762884"/>
    <w:lvl w:ilvl="0" w:tplc="FAF87D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F85D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8FC5BC8"/>
    <w:multiLevelType w:val="singleLevel"/>
    <w:tmpl w:val="969687C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>
    <w:nsid w:val="417018F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4A53078"/>
    <w:multiLevelType w:val="hybridMultilevel"/>
    <w:tmpl w:val="4F62F61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7F3D36"/>
    <w:multiLevelType w:val="hybridMultilevel"/>
    <w:tmpl w:val="98D4A8C8"/>
    <w:lvl w:ilvl="0" w:tplc="C65E7C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D77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9A9"/>
    <w:rsid w:val="000023C1"/>
    <w:rsid w:val="000102BE"/>
    <w:rsid w:val="00025AC2"/>
    <w:rsid w:val="00026615"/>
    <w:rsid w:val="00062930"/>
    <w:rsid w:val="00066761"/>
    <w:rsid w:val="0006764C"/>
    <w:rsid w:val="00074CA5"/>
    <w:rsid w:val="00090BE4"/>
    <w:rsid w:val="000B273B"/>
    <w:rsid w:val="000B2BB5"/>
    <w:rsid w:val="000B66B3"/>
    <w:rsid w:val="000C4217"/>
    <w:rsid w:val="000D09EF"/>
    <w:rsid w:val="000D5C03"/>
    <w:rsid w:val="00102790"/>
    <w:rsid w:val="0010618D"/>
    <w:rsid w:val="001112CF"/>
    <w:rsid w:val="00117005"/>
    <w:rsid w:val="0013409B"/>
    <w:rsid w:val="001419BD"/>
    <w:rsid w:val="00153F74"/>
    <w:rsid w:val="0018119B"/>
    <w:rsid w:val="001A4A22"/>
    <w:rsid w:val="001D4A68"/>
    <w:rsid w:val="001E4382"/>
    <w:rsid w:val="001F71E9"/>
    <w:rsid w:val="00203148"/>
    <w:rsid w:val="00215597"/>
    <w:rsid w:val="00217E04"/>
    <w:rsid w:val="00235761"/>
    <w:rsid w:val="00235B15"/>
    <w:rsid w:val="002417E2"/>
    <w:rsid w:val="00242478"/>
    <w:rsid w:val="00250212"/>
    <w:rsid w:val="00252B88"/>
    <w:rsid w:val="002552D7"/>
    <w:rsid w:val="0026476D"/>
    <w:rsid w:val="002753E0"/>
    <w:rsid w:val="002A2952"/>
    <w:rsid w:val="002B2E03"/>
    <w:rsid w:val="002B47A8"/>
    <w:rsid w:val="002C3C53"/>
    <w:rsid w:val="002D2C33"/>
    <w:rsid w:val="002E4452"/>
    <w:rsid w:val="002E66E0"/>
    <w:rsid w:val="002F1820"/>
    <w:rsid w:val="002F4674"/>
    <w:rsid w:val="00304024"/>
    <w:rsid w:val="003127F6"/>
    <w:rsid w:val="003145F8"/>
    <w:rsid w:val="00314FD0"/>
    <w:rsid w:val="00317F9C"/>
    <w:rsid w:val="00322AF0"/>
    <w:rsid w:val="00332FD2"/>
    <w:rsid w:val="00344B89"/>
    <w:rsid w:val="00350097"/>
    <w:rsid w:val="003569E8"/>
    <w:rsid w:val="00357364"/>
    <w:rsid w:val="00367E74"/>
    <w:rsid w:val="0037222B"/>
    <w:rsid w:val="00387B2D"/>
    <w:rsid w:val="003A1419"/>
    <w:rsid w:val="003A2933"/>
    <w:rsid w:val="003A2D1C"/>
    <w:rsid w:val="003A561F"/>
    <w:rsid w:val="003A6293"/>
    <w:rsid w:val="003C36C2"/>
    <w:rsid w:val="003C5CE9"/>
    <w:rsid w:val="003C6AC6"/>
    <w:rsid w:val="003D1190"/>
    <w:rsid w:val="003E422E"/>
    <w:rsid w:val="003E4975"/>
    <w:rsid w:val="003F211E"/>
    <w:rsid w:val="003F35E3"/>
    <w:rsid w:val="00402629"/>
    <w:rsid w:val="0043168F"/>
    <w:rsid w:val="00432605"/>
    <w:rsid w:val="004373F6"/>
    <w:rsid w:val="004772EA"/>
    <w:rsid w:val="004808F9"/>
    <w:rsid w:val="00485DA9"/>
    <w:rsid w:val="00497299"/>
    <w:rsid w:val="004A688D"/>
    <w:rsid w:val="004A76F1"/>
    <w:rsid w:val="004B481D"/>
    <w:rsid w:val="004B4DEA"/>
    <w:rsid w:val="004C4797"/>
    <w:rsid w:val="004D06B1"/>
    <w:rsid w:val="004E5D98"/>
    <w:rsid w:val="004E5F3D"/>
    <w:rsid w:val="00506875"/>
    <w:rsid w:val="005108FC"/>
    <w:rsid w:val="00516C7F"/>
    <w:rsid w:val="005235AE"/>
    <w:rsid w:val="0053797E"/>
    <w:rsid w:val="00540B50"/>
    <w:rsid w:val="00557C8B"/>
    <w:rsid w:val="00564B1D"/>
    <w:rsid w:val="00566498"/>
    <w:rsid w:val="00570379"/>
    <w:rsid w:val="005A2FF3"/>
    <w:rsid w:val="005A48E4"/>
    <w:rsid w:val="005A547F"/>
    <w:rsid w:val="005A60C0"/>
    <w:rsid w:val="005B010D"/>
    <w:rsid w:val="005B0B60"/>
    <w:rsid w:val="005E2092"/>
    <w:rsid w:val="005E6DEC"/>
    <w:rsid w:val="006018FC"/>
    <w:rsid w:val="006043B6"/>
    <w:rsid w:val="006128FE"/>
    <w:rsid w:val="006155FA"/>
    <w:rsid w:val="00623512"/>
    <w:rsid w:val="006566A7"/>
    <w:rsid w:val="00660F20"/>
    <w:rsid w:val="00667204"/>
    <w:rsid w:val="006717DA"/>
    <w:rsid w:val="00674495"/>
    <w:rsid w:val="00677F45"/>
    <w:rsid w:val="006856AE"/>
    <w:rsid w:val="00694208"/>
    <w:rsid w:val="00695DE5"/>
    <w:rsid w:val="006D547B"/>
    <w:rsid w:val="006F097B"/>
    <w:rsid w:val="006F6A1C"/>
    <w:rsid w:val="00712AB5"/>
    <w:rsid w:val="00722261"/>
    <w:rsid w:val="00730BDF"/>
    <w:rsid w:val="00733A3B"/>
    <w:rsid w:val="00734B3C"/>
    <w:rsid w:val="00742FF7"/>
    <w:rsid w:val="00751791"/>
    <w:rsid w:val="0076278A"/>
    <w:rsid w:val="00765BD6"/>
    <w:rsid w:val="00766D4B"/>
    <w:rsid w:val="0076716E"/>
    <w:rsid w:val="00775F2B"/>
    <w:rsid w:val="00782AEB"/>
    <w:rsid w:val="00793262"/>
    <w:rsid w:val="00794ED6"/>
    <w:rsid w:val="0079649A"/>
    <w:rsid w:val="007969F5"/>
    <w:rsid w:val="007A5EA3"/>
    <w:rsid w:val="007C059C"/>
    <w:rsid w:val="007C3CC0"/>
    <w:rsid w:val="007C3ED4"/>
    <w:rsid w:val="007C6A4C"/>
    <w:rsid w:val="007D7E53"/>
    <w:rsid w:val="007F0133"/>
    <w:rsid w:val="00802B89"/>
    <w:rsid w:val="008224D5"/>
    <w:rsid w:val="00834DAE"/>
    <w:rsid w:val="00840967"/>
    <w:rsid w:val="0084360B"/>
    <w:rsid w:val="00843F7B"/>
    <w:rsid w:val="00854609"/>
    <w:rsid w:val="008550AE"/>
    <w:rsid w:val="00873689"/>
    <w:rsid w:val="008B4316"/>
    <w:rsid w:val="008C105F"/>
    <w:rsid w:val="008D00E0"/>
    <w:rsid w:val="008D2FE0"/>
    <w:rsid w:val="008D635B"/>
    <w:rsid w:val="008E1B55"/>
    <w:rsid w:val="008E6757"/>
    <w:rsid w:val="008F39BE"/>
    <w:rsid w:val="0090349E"/>
    <w:rsid w:val="0090589D"/>
    <w:rsid w:val="0091182D"/>
    <w:rsid w:val="009145E3"/>
    <w:rsid w:val="00932F32"/>
    <w:rsid w:val="0093623B"/>
    <w:rsid w:val="00951C86"/>
    <w:rsid w:val="00965D47"/>
    <w:rsid w:val="00977E51"/>
    <w:rsid w:val="009867B3"/>
    <w:rsid w:val="00991D06"/>
    <w:rsid w:val="00991FE4"/>
    <w:rsid w:val="009A5C19"/>
    <w:rsid w:val="009C1A6D"/>
    <w:rsid w:val="009C545B"/>
    <w:rsid w:val="009E4FCC"/>
    <w:rsid w:val="009E6B36"/>
    <w:rsid w:val="009F7C0C"/>
    <w:rsid w:val="00A16A23"/>
    <w:rsid w:val="00A3022B"/>
    <w:rsid w:val="00A36B9C"/>
    <w:rsid w:val="00A4570E"/>
    <w:rsid w:val="00A46443"/>
    <w:rsid w:val="00A4794B"/>
    <w:rsid w:val="00A54B76"/>
    <w:rsid w:val="00A54DB4"/>
    <w:rsid w:val="00A7273F"/>
    <w:rsid w:val="00A74B5D"/>
    <w:rsid w:val="00A77A60"/>
    <w:rsid w:val="00A957F2"/>
    <w:rsid w:val="00AB67F4"/>
    <w:rsid w:val="00AC23D0"/>
    <w:rsid w:val="00AD08CC"/>
    <w:rsid w:val="00AE284D"/>
    <w:rsid w:val="00AE2A54"/>
    <w:rsid w:val="00AE6155"/>
    <w:rsid w:val="00AE7D36"/>
    <w:rsid w:val="00AF195A"/>
    <w:rsid w:val="00B00E86"/>
    <w:rsid w:val="00B02C4D"/>
    <w:rsid w:val="00B15394"/>
    <w:rsid w:val="00B244B7"/>
    <w:rsid w:val="00B314F8"/>
    <w:rsid w:val="00B52968"/>
    <w:rsid w:val="00B56F97"/>
    <w:rsid w:val="00B7440B"/>
    <w:rsid w:val="00B752C7"/>
    <w:rsid w:val="00B96CB0"/>
    <w:rsid w:val="00BB137A"/>
    <w:rsid w:val="00BB73BD"/>
    <w:rsid w:val="00BD49A2"/>
    <w:rsid w:val="00BD723D"/>
    <w:rsid w:val="00BE59B8"/>
    <w:rsid w:val="00C136FC"/>
    <w:rsid w:val="00C138FE"/>
    <w:rsid w:val="00C34038"/>
    <w:rsid w:val="00C37B0A"/>
    <w:rsid w:val="00C40BBA"/>
    <w:rsid w:val="00C73580"/>
    <w:rsid w:val="00C84B88"/>
    <w:rsid w:val="00C917F1"/>
    <w:rsid w:val="00CA2A69"/>
    <w:rsid w:val="00CB1C51"/>
    <w:rsid w:val="00CC2B9C"/>
    <w:rsid w:val="00CC6B9A"/>
    <w:rsid w:val="00CC71D8"/>
    <w:rsid w:val="00CD1056"/>
    <w:rsid w:val="00CD11C2"/>
    <w:rsid w:val="00CD39ED"/>
    <w:rsid w:val="00CD7DAB"/>
    <w:rsid w:val="00CE73CD"/>
    <w:rsid w:val="00CF31F3"/>
    <w:rsid w:val="00CF5556"/>
    <w:rsid w:val="00CF5F15"/>
    <w:rsid w:val="00D0332E"/>
    <w:rsid w:val="00D03D25"/>
    <w:rsid w:val="00D127A3"/>
    <w:rsid w:val="00D12904"/>
    <w:rsid w:val="00D258DB"/>
    <w:rsid w:val="00D25AC5"/>
    <w:rsid w:val="00D26AD3"/>
    <w:rsid w:val="00D334FC"/>
    <w:rsid w:val="00D41D36"/>
    <w:rsid w:val="00D5669A"/>
    <w:rsid w:val="00D72175"/>
    <w:rsid w:val="00D74738"/>
    <w:rsid w:val="00D81549"/>
    <w:rsid w:val="00D820B6"/>
    <w:rsid w:val="00D92DBE"/>
    <w:rsid w:val="00D942BC"/>
    <w:rsid w:val="00DA6D7A"/>
    <w:rsid w:val="00DC4FDE"/>
    <w:rsid w:val="00DE46B9"/>
    <w:rsid w:val="00DF1798"/>
    <w:rsid w:val="00E055C5"/>
    <w:rsid w:val="00E07295"/>
    <w:rsid w:val="00E31B96"/>
    <w:rsid w:val="00E539AE"/>
    <w:rsid w:val="00E61B39"/>
    <w:rsid w:val="00E807A2"/>
    <w:rsid w:val="00E95906"/>
    <w:rsid w:val="00EA51A9"/>
    <w:rsid w:val="00EA75A1"/>
    <w:rsid w:val="00EB173E"/>
    <w:rsid w:val="00EB4573"/>
    <w:rsid w:val="00ED480C"/>
    <w:rsid w:val="00ED63F7"/>
    <w:rsid w:val="00EE5E3D"/>
    <w:rsid w:val="00EF22F3"/>
    <w:rsid w:val="00EF59C8"/>
    <w:rsid w:val="00F10EE9"/>
    <w:rsid w:val="00F16084"/>
    <w:rsid w:val="00F16343"/>
    <w:rsid w:val="00F260CB"/>
    <w:rsid w:val="00F325EA"/>
    <w:rsid w:val="00F342B8"/>
    <w:rsid w:val="00F35B10"/>
    <w:rsid w:val="00F406E9"/>
    <w:rsid w:val="00F419A9"/>
    <w:rsid w:val="00F5207D"/>
    <w:rsid w:val="00F7149A"/>
    <w:rsid w:val="00F74617"/>
    <w:rsid w:val="00F77309"/>
    <w:rsid w:val="00F954A5"/>
    <w:rsid w:val="00F97F24"/>
    <w:rsid w:val="00FA2021"/>
    <w:rsid w:val="00FC7950"/>
    <w:rsid w:val="00FE431A"/>
    <w:rsid w:val="00FE61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7F37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105F"/>
    <w:rPr>
      <w:sz w:val="24"/>
      <w:lang w:val="fr-CA" w:eastAsia="ko-KR"/>
    </w:rPr>
  </w:style>
  <w:style w:type="paragraph" w:styleId="Heading1">
    <w:name w:val="heading 1"/>
    <w:basedOn w:val="Normal"/>
    <w:next w:val="Normal"/>
    <w:qFormat/>
    <w:rsid w:val="008C105F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Elegant">
    <w:name w:val="Table Elegant"/>
    <w:basedOn w:val="TableNormal"/>
    <w:rsid w:val="001C470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B51C70"/>
    <w:rPr>
      <w:color w:val="0000FF"/>
      <w:u w:val="single"/>
    </w:rPr>
  </w:style>
  <w:style w:type="table" w:styleId="TableGrid">
    <w:name w:val="Table Grid"/>
    <w:basedOn w:val="TableNormal"/>
    <w:rsid w:val="007A2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03014"/>
    <w:pPr>
      <w:spacing w:before="100" w:beforeAutospacing="1" w:after="100" w:afterAutospacing="1"/>
    </w:pPr>
    <w:rPr>
      <w:szCs w:val="24"/>
      <w:lang w:val="en-CA" w:eastAsia="en-CA"/>
    </w:rPr>
  </w:style>
  <w:style w:type="character" w:customStyle="1" w:styleId="contenttitle">
    <w:name w:val="contenttitle"/>
    <w:basedOn w:val="DefaultParagraphFont"/>
    <w:rsid w:val="00A03014"/>
  </w:style>
  <w:style w:type="paragraph" w:styleId="Header">
    <w:name w:val="header"/>
    <w:basedOn w:val="Normal"/>
    <w:rsid w:val="00B952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5225"/>
    <w:pPr>
      <w:tabs>
        <w:tab w:val="center" w:pos="4320"/>
        <w:tab w:val="right" w:pos="8640"/>
      </w:tabs>
    </w:pPr>
  </w:style>
  <w:style w:type="character" w:customStyle="1" w:styleId="pslongeditbox">
    <w:name w:val="pslongeditbox"/>
    <w:basedOn w:val="DefaultParagraphFont"/>
    <w:rsid w:val="00215597"/>
  </w:style>
  <w:style w:type="character" w:styleId="FollowedHyperlink">
    <w:name w:val="FollowedHyperlink"/>
    <w:basedOn w:val="DefaultParagraphFont"/>
    <w:uiPriority w:val="99"/>
    <w:semiHidden/>
    <w:unhideWhenUsed/>
    <w:rsid w:val="00564B1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77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sites.ualberta.ca/~mdemonti/physq261.html" TargetMode="External"/><Relationship Id="rId8" Type="http://schemas.openxmlformats.org/officeDocument/2006/relationships/hyperlink" Target="http://www.governance.ualberta.ca" TargetMode="External"/><Relationship Id="rId9" Type="http://schemas.openxmlformats.org/officeDocument/2006/relationships/hyperlink" Target="calendar.ualberta.ca" TargetMode="External"/><Relationship Id="rId10" Type="http://schemas.openxmlformats.org/officeDocument/2006/relationships/hyperlink" Target="https://www.ualberta.ca/current-students/academic-success-centre/accessibility-resource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1052</Words>
  <Characters>5997</Characters>
  <Application>Microsoft Macintosh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MATHQ 115  LEC B1:  Calcul élémentaire II</vt:lpstr>
    </vt:vector>
  </TitlesOfParts>
  <Company>University of Alberta</Company>
  <LinksUpToDate>false</LinksUpToDate>
  <CharactersWithSpaces>7035</CharactersWithSpaces>
  <SharedDoc>false</SharedDoc>
  <HLinks>
    <vt:vector size="30" baseType="variant">
      <vt:variant>
        <vt:i4>6488176</vt:i4>
      </vt:variant>
      <vt:variant>
        <vt:i4>12</vt:i4>
      </vt:variant>
      <vt:variant>
        <vt:i4>0</vt:i4>
      </vt:variant>
      <vt:variant>
        <vt:i4>5</vt:i4>
      </vt:variant>
      <vt:variant>
        <vt:lpwstr>http://www.ualberta.ca/secretariat/appeals.htm</vt:lpwstr>
      </vt:variant>
      <vt:variant>
        <vt:lpwstr/>
      </vt:variant>
      <vt:variant>
        <vt:i4>7995402</vt:i4>
      </vt:variant>
      <vt:variant>
        <vt:i4>9</vt:i4>
      </vt:variant>
      <vt:variant>
        <vt:i4>0</vt:i4>
      </vt:variant>
      <vt:variant>
        <vt:i4>5</vt:i4>
      </vt:variant>
      <vt:variant>
        <vt:lpwstr>https://vista4.srv.ualberta.ca/</vt:lpwstr>
      </vt:variant>
      <vt:variant>
        <vt:lpwstr/>
      </vt:variant>
      <vt:variant>
        <vt:i4>6619154</vt:i4>
      </vt:variant>
      <vt:variant>
        <vt:i4>6</vt:i4>
      </vt:variant>
      <vt:variant>
        <vt:i4>0</vt:i4>
      </vt:variant>
      <vt:variant>
        <vt:i4>5</vt:i4>
      </vt:variant>
      <vt:variant>
        <vt:lpwstr>http://www.phys.ualberta.ca/~montigny/physq124/</vt:lpwstr>
      </vt:variant>
      <vt:variant>
        <vt:lpwstr/>
      </vt:variant>
      <vt:variant>
        <vt:i4>7995419</vt:i4>
      </vt:variant>
      <vt:variant>
        <vt:i4>3</vt:i4>
      </vt:variant>
      <vt:variant>
        <vt:i4>0</vt:i4>
      </vt:variant>
      <vt:variant>
        <vt:i4>5</vt:i4>
      </vt:variant>
      <vt:variant>
        <vt:lpwstr>mailto:montigny@phys.ualberta.ca</vt:lpwstr>
      </vt:variant>
      <vt:variant>
        <vt:lpwstr/>
      </vt:variant>
      <vt:variant>
        <vt:i4>7995419</vt:i4>
      </vt:variant>
      <vt:variant>
        <vt:i4>0</vt:i4>
      </vt:variant>
      <vt:variant>
        <vt:i4>0</vt:i4>
      </vt:variant>
      <vt:variant>
        <vt:i4>5</vt:i4>
      </vt:variant>
      <vt:variant>
        <vt:lpwstr>mailto:montigny@phys.ualberta.ca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MATHQ 115  LEC B1:  Calcul élémentaire II</dc:title>
  <dc:subject/>
  <dc:creator>Marc de Montigny</dc:creator>
  <cp:keywords/>
  <cp:lastModifiedBy>Marc de Montigny</cp:lastModifiedBy>
  <cp:revision>247</cp:revision>
  <cp:lastPrinted>2002-09-02T17:46:00Z</cp:lastPrinted>
  <dcterms:created xsi:type="dcterms:W3CDTF">2010-07-19T16:30:00Z</dcterms:created>
  <dcterms:modified xsi:type="dcterms:W3CDTF">2021-08-22T20:56:00Z</dcterms:modified>
</cp:coreProperties>
</file>