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667C1" w14:textId="4B0E6CCC" w:rsidR="00565DB4" w:rsidRPr="00FA11C3" w:rsidRDefault="00A43118" w:rsidP="00763141">
      <w:pPr>
        <w:tabs>
          <w:tab w:val="right" w:pos="8640"/>
        </w:tabs>
        <w:jc w:val="both"/>
        <w:rPr>
          <w:rFonts w:ascii="Arial" w:hAnsi="Arial"/>
          <w:b/>
          <w:sz w:val="20"/>
          <w:lang w:val="en-CA"/>
        </w:rPr>
      </w:pPr>
      <w:r w:rsidRPr="00FA11C3">
        <w:rPr>
          <w:rFonts w:ascii="Arial" w:hAnsi="Arial"/>
          <w:b/>
          <w:sz w:val="20"/>
          <w:lang w:val="en-CA"/>
        </w:rPr>
        <w:t xml:space="preserve">UNIVERSITY OF ALBERTA     </w:t>
      </w:r>
      <w:r w:rsidR="005B6470">
        <w:rPr>
          <w:rFonts w:ascii="Arial" w:hAnsi="Arial"/>
          <w:b/>
          <w:sz w:val="20"/>
          <w:lang w:val="en-CA"/>
        </w:rPr>
        <w:t xml:space="preserve">         </w:t>
      </w:r>
      <w:r w:rsidRPr="00FA11C3">
        <w:rPr>
          <w:rFonts w:ascii="Arial" w:hAnsi="Arial"/>
          <w:b/>
          <w:sz w:val="20"/>
          <w:lang w:val="en-CA"/>
        </w:rPr>
        <w:t xml:space="preserve">             </w:t>
      </w:r>
      <w:r w:rsidR="00565DB4" w:rsidRPr="00FA11C3">
        <w:rPr>
          <w:rFonts w:ascii="Arial" w:hAnsi="Arial"/>
          <w:b/>
          <w:sz w:val="20"/>
          <w:lang w:val="en-CA"/>
        </w:rPr>
        <w:t xml:space="preserve">     </w:t>
      </w:r>
      <w:r w:rsidR="006356E4" w:rsidRPr="00FA11C3">
        <w:rPr>
          <w:rFonts w:ascii="Arial" w:hAnsi="Arial"/>
          <w:b/>
          <w:sz w:val="20"/>
          <w:lang w:val="en-CA"/>
        </w:rPr>
        <w:t xml:space="preserve">                   </w:t>
      </w:r>
      <w:r w:rsidR="00A17576">
        <w:rPr>
          <w:rFonts w:ascii="Arial" w:hAnsi="Arial"/>
          <w:b/>
          <w:sz w:val="20"/>
          <w:lang w:val="en-CA"/>
        </w:rPr>
        <w:tab/>
      </w:r>
      <w:r w:rsidR="005B6470">
        <w:rPr>
          <w:rFonts w:ascii="Arial" w:hAnsi="Arial"/>
          <w:b/>
          <w:sz w:val="20"/>
          <w:lang w:val="en-CA"/>
        </w:rPr>
        <w:t xml:space="preserve">      </w:t>
      </w:r>
      <w:r w:rsidR="00FA11C3" w:rsidRPr="00FA11C3">
        <w:rPr>
          <w:rFonts w:ascii="Arial" w:hAnsi="Arial"/>
          <w:b/>
          <w:sz w:val="20"/>
          <w:lang w:val="en-CA"/>
        </w:rPr>
        <w:t>H</w:t>
      </w:r>
      <w:r w:rsidR="00FA11C3">
        <w:rPr>
          <w:rFonts w:ascii="Arial" w:hAnsi="Arial"/>
          <w:b/>
          <w:sz w:val="20"/>
          <w:lang w:val="en-CA"/>
        </w:rPr>
        <w:t>IVER</w:t>
      </w:r>
      <w:r w:rsidRPr="00FA11C3">
        <w:rPr>
          <w:rFonts w:ascii="Arial" w:hAnsi="Arial"/>
          <w:b/>
          <w:sz w:val="20"/>
          <w:lang w:val="en-CA"/>
        </w:rPr>
        <w:t xml:space="preserve"> 20</w:t>
      </w:r>
      <w:r w:rsidR="001D35D7">
        <w:rPr>
          <w:rFonts w:ascii="Arial" w:hAnsi="Arial"/>
          <w:b/>
          <w:sz w:val="20"/>
          <w:lang w:val="en-CA"/>
        </w:rPr>
        <w:t>23</w:t>
      </w:r>
    </w:p>
    <w:p w14:paraId="5A839D04" w14:textId="77777777" w:rsidR="003047E2" w:rsidRDefault="00A43118" w:rsidP="00B351B5">
      <w:pPr>
        <w:rPr>
          <w:rFonts w:ascii="Arial" w:hAnsi="Arial"/>
          <w:b/>
          <w:sz w:val="20"/>
        </w:rPr>
      </w:pPr>
      <w:r w:rsidRPr="007F5FDA">
        <w:rPr>
          <w:rFonts w:ascii="Arial" w:hAnsi="Arial"/>
          <w:b/>
          <w:sz w:val="20"/>
          <w:lang w:val="fr-FR"/>
        </w:rPr>
        <w:t>PHYS</w:t>
      </w:r>
      <w:r w:rsidR="00FA53A9" w:rsidRPr="007F5FDA">
        <w:rPr>
          <w:rFonts w:ascii="Arial" w:hAnsi="Arial"/>
          <w:b/>
          <w:sz w:val="20"/>
          <w:lang w:val="fr-FR"/>
        </w:rPr>
        <w:t>Q</w:t>
      </w:r>
      <w:r w:rsidR="00565DB4" w:rsidRPr="007F5FDA">
        <w:rPr>
          <w:rFonts w:ascii="Arial" w:hAnsi="Arial"/>
          <w:b/>
          <w:sz w:val="20"/>
          <w:lang w:val="fr-FR"/>
        </w:rPr>
        <w:t xml:space="preserve"> 1</w:t>
      </w:r>
      <w:r w:rsidR="004E50F1">
        <w:rPr>
          <w:rFonts w:ascii="Arial" w:hAnsi="Arial"/>
          <w:b/>
          <w:sz w:val="20"/>
          <w:lang w:val="fr-FR"/>
        </w:rPr>
        <w:t>31</w:t>
      </w:r>
      <w:r w:rsidR="00565DB4" w:rsidRPr="007F5FDA">
        <w:rPr>
          <w:rFonts w:ascii="Arial" w:hAnsi="Arial"/>
          <w:b/>
          <w:sz w:val="20"/>
          <w:lang w:val="fr-FR"/>
        </w:rPr>
        <w:t xml:space="preserve"> </w:t>
      </w:r>
      <w:r w:rsidR="002C0B9A">
        <w:rPr>
          <w:rFonts w:ascii="Arial" w:hAnsi="Arial"/>
          <w:b/>
          <w:sz w:val="20"/>
        </w:rPr>
        <w:t>LEC EB1</w:t>
      </w:r>
      <w:r w:rsidR="00814925">
        <w:rPr>
          <w:rFonts w:ascii="Arial" w:hAnsi="Arial"/>
          <w:b/>
          <w:sz w:val="20"/>
        </w:rPr>
        <w:t xml:space="preserve">, LAB </w:t>
      </w:r>
      <w:r w:rsidR="004E50F1">
        <w:rPr>
          <w:rFonts w:ascii="Arial" w:hAnsi="Arial"/>
          <w:b/>
          <w:sz w:val="20"/>
        </w:rPr>
        <w:t>E</w:t>
      </w:r>
      <w:r w:rsidR="000573DF">
        <w:rPr>
          <w:rFonts w:ascii="Arial" w:hAnsi="Arial"/>
          <w:b/>
          <w:sz w:val="20"/>
        </w:rPr>
        <w:t>H</w:t>
      </w:r>
      <w:r w:rsidR="002C0B9A">
        <w:rPr>
          <w:rFonts w:ascii="Arial" w:hAnsi="Arial"/>
          <w:b/>
          <w:sz w:val="20"/>
        </w:rPr>
        <w:t>1, SEM EJ1</w:t>
      </w:r>
      <w:r w:rsidR="000573DF">
        <w:rPr>
          <w:rFonts w:ascii="Arial" w:hAnsi="Arial"/>
          <w:b/>
          <w:sz w:val="20"/>
        </w:rPr>
        <w:t xml:space="preserve"> </w:t>
      </w:r>
      <w:r w:rsidR="003047E2">
        <w:rPr>
          <w:rFonts w:ascii="Arial" w:hAnsi="Arial"/>
          <w:b/>
          <w:sz w:val="20"/>
        </w:rPr>
        <w:t>–</w:t>
      </w:r>
      <w:r w:rsidR="000573DF">
        <w:rPr>
          <w:rFonts w:ascii="Arial" w:hAnsi="Arial"/>
          <w:b/>
          <w:sz w:val="20"/>
        </w:rPr>
        <w:t xml:space="preserve"> </w:t>
      </w:r>
      <w:r w:rsidR="00050704">
        <w:rPr>
          <w:rFonts w:ascii="Arial" w:hAnsi="Arial"/>
          <w:b/>
          <w:sz w:val="20"/>
        </w:rPr>
        <w:t>Mécanique</w:t>
      </w:r>
    </w:p>
    <w:p w14:paraId="5CE77CF8" w14:textId="638BC82C" w:rsidR="003047E2" w:rsidRDefault="003047E2" w:rsidP="00B351B5">
      <w:pPr>
        <w:rPr>
          <w:rFonts w:ascii="Arial" w:hAnsi="Arial"/>
          <w:b/>
          <w:sz w:val="20"/>
          <w:lang w:val="fr-FR"/>
        </w:rPr>
      </w:pPr>
      <w:r>
        <w:rPr>
          <w:rFonts w:ascii="Arial" w:hAnsi="Arial"/>
          <w:b/>
          <w:sz w:val="20"/>
          <w:lang w:val="fr-FR"/>
        </w:rPr>
        <w:t>Cours consolidé avec EN PH 131, Faculty of Engineering</w:t>
      </w:r>
      <w:r w:rsidR="007C215B">
        <w:rPr>
          <w:rFonts w:ascii="Arial" w:hAnsi="Arial"/>
          <w:b/>
          <w:sz w:val="20"/>
          <w:lang w:val="fr-FR"/>
        </w:rPr>
        <w:t xml:space="preserve"> et Faculty of Science</w:t>
      </w:r>
    </w:p>
    <w:p w14:paraId="088B4DFA" w14:textId="77777777" w:rsidR="00361932" w:rsidRPr="007F5FDA" w:rsidRDefault="00361932" w:rsidP="00B351B5">
      <w:pPr>
        <w:rPr>
          <w:lang w:val="fr-FR"/>
        </w:rPr>
      </w:pPr>
    </w:p>
    <w:p w14:paraId="28B1707B" w14:textId="77777777" w:rsidR="009D5B85" w:rsidRPr="00755265" w:rsidRDefault="009D5B85" w:rsidP="009D5B85">
      <w:pPr>
        <w:pStyle w:val="Heading1"/>
        <w:rPr>
          <w:rFonts w:ascii="Arial" w:hAnsi="Arial"/>
          <w:lang w:val="fr-FR"/>
        </w:rPr>
      </w:pPr>
      <w:r w:rsidRPr="00755265">
        <w:rPr>
          <w:rFonts w:ascii="Arial" w:hAnsi="Arial"/>
          <w:lang w:val="fr-FR"/>
        </w:rPr>
        <w:t>PLAN DE COURS</w:t>
      </w:r>
    </w:p>
    <w:p w14:paraId="681960C1" w14:textId="77777777" w:rsidR="009D5B85" w:rsidRPr="007F5FDA" w:rsidRDefault="009D5B85" w:rsidP="009D5B85">
      <w:pPr>
        <w:jc w:val="both"/>
        <w:rPr>
          <w:rFonts w:ascii="Arial" w:hAnsi="Arial"/>
          <w:b/>
          <w:sz w:val="20"/>
          <w:lang w:val="fr-FR"/>
        </w:rPr>
      </w:pPr>
    </w:p>
    <w:p w14:paraId="30A1A9DA" w14:textId="77777777" w:rsidR="009D5B85" w:rsidRPr="007F5FDA" w:rsidRDefault="009D5B85" w:rsidP="009D5B85">
      <w:pPr>
        <w:jc w:val="both"/>
        <w:rPr>
          <w:rFonts w:ascii="Arial" w:hAnsi="Arial"/>
          <w:sz w:val="20"/>
          <w:lang w:val="fr-FR"/>
        </w:rPr>
      </w:pPr>
      <w:r w:rsidRPr="00AD0A03">
        <w:rPr>
          <w:rFonts w:ascii="Arial" w:hAnsi="Arial"/>
          <w:sz w:val="20"/>
          <w:lang w:val="fr-FR"/>
        </w:rPr>
        <w:t xml:space="preserve">Professeur </w:t>
      </w:r>
      <w:r w:rsidRPr="007F5FDA">
        <w:rPr>
          <w:rFonts w:ascii="Arial" w:hAnsi="Arial"/>
          <w:sz w:val="20"/>
          <w:lang w:val="fr-FR"/>
        </w:rPr>
        <w:tab/>
        <w:t xml:space="preserve">Marc de Montigny </w:t>
      </w:r>
    </w:p>
    <w:p w14:paraId="44FDCC96" w14:textId="77777777" w:rsidR="009D5B85" w:rsidRPr="007F5FDA" w:rsidRDefault="009D5B85" w:rsidP="009D5B85">
      <w:pPr>
        <w:jc w:val="both"/>
        <w:rPr>
          <w:rFonts w:ascii="Arial" w:hAnsi="Arial"/>
          <w:sz w:val="20"/>
          <w:lang w:val="fr-FR"/>
        </w:rPr>
      </w:pPr>
      <w:r>
        <w:rPr>
          <w:rFonts w:ascii="Arial" w:hAnsi="Arial"/>
          <w:sz w:val="20"/>
          <w:lang w:val="fr-FR"/>
        </w:rPr>
        <w:t>Bureau </w:t>
      </w:r>
      <w:r>
        <w:rPr>
          <w:rFonts w:ascii="Arial" w:hAnsi="Arial"/>
          <w:sz w:val="20"/>
          <w:lang w:val="fr-FR"/>
        </w:rPr>
        <w:tab/>
      </w:r>
      <w:r>
        <w:rPr>
          <w:rFonts w:ascii="Arial" w:hAnsi="Arial"/>
          <w:sz w:val="20"/>
          <w:lang w:val="fr-FR"/>
        </w:rPr>
        <w:tab/>
        <w:t>FSJ 361-D et CCIS L1-051</w:t>
      </w:r>
    </w:p>
    <w:p w14:paraId="579E7FC4" w14:textId="77777777" w:rsidR="009D5B85" w:rsidRDefault="009D5B85" w:rsidP="009D5B85">
      <w:pPr>
        <w:jc w:val="both"/>
        <w:rPr>
          <w:rFonts w:ascii="Arial" w:hAnsi="Arial"/>
          <w:sz w:val="20"/>
          <w:lang w:val="fr-FR"/>
        </w:rPr>
      </w:pPr>
      <w:r>
        <w:rPr>
          <w:rFonts w:ascii="Arial" w:hAnsi="Arial"/>
          <w:sz w:val="20"/>
          <w:lang w:val="fr-FR"/>
        </w:rPr>
        <w:t>Courriel</w:t>
      </w:r>
      <w:r w:rsidRPr="007F5FDA">
        <w:rPr>
          <w:rFonts w:ascii="Arial" w:hAnsi="Arial"/>
          <w:b/>
          <w:sz w:val="20"/>
          <w:lang w:val="fr-FR"/>
        </w:rPr>
        <w:t xml:space="preserve">  </w:t>
      </w:r>
      <w:r w:rsidRPr="007F5FDA">
        <w:rPr>
          <w:rFonts w:ascii="Arial" w:hAnsi="Arial"/>
          <w:sz w:val="20"/>
          <w:lang w:val="fr-FR"/>
        </w:rPr>
        <w:t xml:space="preserve"> </w:t>
      </w:r>
      <w:r w:rsidRPr="007F5FDA">
        <w:rPr>
          <w:rFonts w:ascii="Arial" w:hAnsi="Arial"/>
          <w:sz w:val="20"/>
          <w:lang w:val="fr-FR"/>
        </w:rPr>
        <w:tab/>
      </w:r>
      <w:r w:rsidRPr="00F96978">
        <w:rPr>
          <w:rFonts w:ascii="Arial" w:hAnsi="Arial"/>
          <w:sz w:val="20"/>
          <w:lang w:val="fr-FR"/>
        </w:rPr>
        <w:t>mdemonti@ualberta.ca</w:t>
      </w:r>
    </w:p>
    <w:p w14:paraId="169874C4" w14:textId="511D432F" w:rsidR="00AF5895" w:rsidRPr="00777F6C" w:rsidRDefault="009D5B85" w:rsidP="009D5B85">
      <w:pPr>
        <w:jc w:val="both"/>
        <w:rPr>
          <w:rFonts w:ascii="Arial" w:hAnsi="Arial"/>
          <w:sz w:val="20"/>
          <w:lang w:val="fr-FR"/>
        </w:rPr>
      </w:pPr>
      <w:r>
        <w:rPr>
          <w:rFonts w:ascii="Arial" w:hAnsi="Arial"/>
          <w:sz w:val="20"/>
          <w:lang w:val="fr-FR"/>
        </w:rPr>
        <w:t>Disponibilité</w:t>
      </w:r>
      <w:r w:rsidRPr="00777F6C">
        <w:rPr>
          <w:rFonts w:ascii="Arial" w:hAnsi="Arial"/>
          <w:sz w:val="20"/>
          <w:lang w:val="fr-FR"/>
        </w:rPr>
        <w:tab/>
      </w:r>
      <w:r w:rsidR="002D06A6">
        <w:rPr>
          <w:rFonts w:ascii="Arial" w:hAnsi="Arial"/>
          <w:sz w:val="20"/>
          <w:lang w:val="fr-FR"/>
        </w:rPr>
        <w:t>Mercredi, 9h30 à midi</w:t>
      </w:r>
      <w:r w:rsidR="009F1BC9">
        <w:rPr>
          <w:rFonts w:ascii="Arial" w:hAnsi="Arial"/>
          <w:sz w:val="20"/>
          <w:lang w:val="fr-FR"/>
        </w:rPr>
        <w:t>,</w:t>
      </w:r>
      <w:r w:rsidR="002D06A6">
        <w:rPr>
          <w:rFonts w:ascii="Arial" w:hAnsi="Arial"/>
          <w:sz w:val="20"/>
          <w:lang w:val="fr-FR"/>
        </w:rPr>
        <w:t xml:space="preserve"> et j</w:t>
      </w:r>
      <w:r w:rsidR="002D06A6" w:rsidRPr="00163488">
        <w:rPr>
          <w:rFonts w:ascii="Arial" w:hAnsi="Arial"/>
          <w:sz w:val="20"/>
          <w:lang w:val="fr-FR"/>
        </w:rPr>
        <w:t>eu</w:t>
      </w:r>
      <w:r w:rsidR="002D06A6">
        <w:rPr>
          <w:rFonts w:ascii="Arial" w:hAnsi="Arial"/>
          <w:sz w:val="20"/>
          <w:lang w:val="fr-FR"/>
        </w:rPr>
        <w:t>di, 10 h à 14 h à la FSJ,</w:t>
      </w:r>
      <w:r w:rsidR="002D06A6" w:rsidRPr="00163488">
        <w:rPr>
          <w:rFonts w:ascii="Arial" w:hAnsi="Arial"/>
          <w:sz w:val="20"/>
          <w:lang w:val="fr-FR"/>
        </w:rPr>
        <w:t xml:space="preserve"> </w:t>
      </w:r>
      <w:r w:rsidR="002D06A6" w:rsidRPr="00777F6C">
        <w:rPr>
          <w:rFonts w:ascii="Arial" w:hAnsi="Arial"/>
          <w:sz w:val="20"/>
          <w:lang w:val="fr-FR"/>
        </w:rPr>
        <w:t>o</w:t>
      </w:r>
      <w:r w:rsidR="002D06A6">
        <w:rPr>
          <w:rFonts w:ascii="Arial" w:hAnsi="Arial"/>
          <w:sz w:val="20"/>
          <w:lang w:val="fr-FR"/>
        </w:rPr>
        <w:t>u avec rendez-vous</w:t>
      </w:r>
    </w:p>
    <w:p w14:paraId="71C43986" w14:textId="7D1958F6" w:rsidR="00E81E0F" w:rsidRDefault="00C044CF" w:rsidP="00400A4E">
      <w:pPr>
        <w:ind w:left="1410" w:hanging="1410"/>
        <w:rPr>
          <w:rFonts w:ascii="Arial" w:hAnsi="Arial"/>
          <w:sz w:val="20"/>
          <w:lang w:val="fr-FR"/>
        </w:rPr>
      </w:pPr>
      <w:r>
        <w:rPr>
          <w:rFonts w:ascii="Arial" w:hAnsi="Arial"/>
          <w:sz w:val="20"/>
          <w:lang w:val="fr-FR"/>
        </w:rPr>
        <w:t>Sit</w:t>
      </w:r>
      <w:r w:rsidR="00777F6C" w:rsidRPr="00FE2C66">
        <w:rPr>
          <w:rFonts w:ascii="Arial" w:hAnsi="Arial"/>
          <w:sz w:val="20"/>
          <w:lang w:val="fr-FR"/>
        </w:rPr>
        <w:t>e web</w:t>
      </w:r>
      <w:r w:rsidR="00535E49" w:rsidRPr="00FE2C66">
        <w:rPr>
          <w:rFonts w:ascii="Arial" w:hAnsi="Arial"/>
          <w:sz w:val="20"/>
          <w:lang w:val="fr-FR"/>
        </w:rPr>
        <w:t> </w:t>
      </w:r>
      <w:r w:rsidR="00AF5895" w:rsidRPr="00FE2C66">
        <w:rPr>
          <w:rFonts w:ascii="Arial" w:hAnsi="Arial"/>
          <w:sz w:val="20"/>
          <w:lang w:val="fr-FR"/>
        </w:rPr>
        <w:tab/>
      </w:r>
      <w:r w:rsidR="009D5B85">
        <w:rPr>
          <w:rFonts w:ascii="Arial" w:hAnsi="Arial"/>
          <w:sz w:val="20"/>
          <w:lang w:val="fr-FR"/>
        </w:rPr>
        <w:tab/>
      </w:r>
      <w:hyperlink r:id="rId7" w:history="1">
        <w:r w:rsidR="00E81E0F" w:rsidRPr="009D5B85">
          <w:rPr>
            <w:rStyle w:val="Hyperlink"/>
            <w:rFonts w:ascii="Arial" w:hAnsi="Arial"/>
            <w:sz w:val="20"/>
            <w:lang w:val="fr-FR"/>
          </w:rPr>
          <w:t>http://</w:t>
        </w:r>
        <w:r w:rsidR="00B45108" w:rsidRPr="009D5B85">
          <w:rPr>
            <w:rStyle w:val="Hyperlink"/>
            <w:rFonts w:ascii="Arial" w:hAnsi="Arial"/>
            <w:sz w:val="20"/>
            <w:lang w:val="fr-FR"/>
          </w:rPr>
          <w:t>sites</w:t>
        </w:r>
        <w:r w:rsidR="00E81E0F" w:rsidRPr="009D5B85">
          <w:rPr>
            <w:rStyle w:val="Hyperlink"/>
            <w:rFonts w:ascii="Arial" w:hAnsi="Arial"/>
            <w:sz w:val="20"/>
            <w:lang w:val="fr-FR"/>
          </w:rPr>
          <w:t>.ualberta.ca/~</w:t>
        </w:r>
        <w:r w:rsidR="003C20CB" w:rsidRPr="009D5B85">
          <w:rPr>
            <w:rStyle w:val="Hyperlink"/>
            <w:rFonts w:ascii="Arial" w:hAnsi="Arial"/>
            <w:sz w:val="20"/>
            <w:lang w:val="fr-FR"/>
          </w:rPr>
          <w:t>mdemonti</w:t>
        </w:r>
        <w:r w:rsidR="00D31493" w:rsidRPr="009D5B85">
          <w:rPr>
            <w:rStyle w:val="Hyperlink"/>
            <w:rFonts w:ascii="Arial" w:hAnsi="Arial"/>
            <w:sz w:val="20"/>
            <w:lang w:val="fr-FR"/>
          </w:rPr>
          <w:t>/physq131</w:t>
        </w:r>
        <w:r w:rsidR="00E81E0F" w:rsidRPr="009D5B85">
          <w:rPr>
            <w:rStyle w:val="Hyperlink"/>
            <w:rFonts w:ascii="Arial" w:hAnsi="Arial"/>
            <w:sz w:val="20"/>
            <w:lang w:val="fr-FR"/>
          </w:rPr>
          <w:t>.html</w:t>
        </w:r>
      </w:hyperlink>
    </w:p>
    <w:p w14:paraId="49B0CB4C" w14:textId="77777777" w:rsidR="002927B2" w:rsidRDefault="00AB5166" w:rsidP="00400A4E">
      <w:pPr>
        <w:ind w:left="1410" w:hanging="1410"/>
        <w:rPr>
          <w:rFonts w:ascii="Arial" w:hAnsi="Arial"/>
          <w:sz w:val="20"/>
          <w:lang w:val="fr-FR"/>
        </w:rPr>
      </w:pPr>
      <w:r>
        <w:rPr>
          <w:rFonts w:ascii="Arial" w:hAnsi="Arial"/>
          <w:sz w:val="20"/>
          <w:lang w:val="fr-FR"/>
        </w:rPr>
        <w:tab/>
      </w:r>
      <w:r>
        <w:rPr>
          <w:rFonts w:ascii="Arial" w:hAnsi="Arial"/>
          <w:sz w:val="20"/>
          <w:lang w:val="fr-FR"/>
        </w:rPr>
        <w:tab/>
      </w:r>
      <w:r w:rsidR="00EE076E">
        <w:rPr>
          <w:rFonts w:ascii="Arial" w:hAnsi="Arial"/>
          <w:sz w:val="20"/>
          <w:lang w:val="fr-FR"/>
        </w:rPr>
        <w:t>et deux pages eClass</w:t>
      </w:r>
      <w:r w:rsidR="000648AC">
        <w:rPr>
          <w:rFonts w:ascii="Arial" w:hAnsi="Arial"/>
          <w:sz w:val="20"/>
          <w:lang w:val="fr-FR"/>
        </w:rPr>
        <w:t xml:space="preserve"> : </w:t>
      </w:r>
    </w:p>
    <w:p w14:paraId="324C6ED6" w14:textId="315791A1" w:rsidR="002927B2" w:rsidRDefault="002927B2" w:rsidP="00400A4E">
      <w:pPr>
        <w:ind w:left="1410" w:hanging="1410"/>
        <w:rPr>
          <w:rFonts w:ascii="Arial" w:hAnsi="Arial"/>
          <w:sz w:val="20"/>
          <w:lang w:val="fr-FR"/>
        </w:rPr>
      </w:pPr>
      <w:r>
        <w:rPr>
          <w:rFonts w:ascii="Arial" w:hAnsi="Arial"/>
          <w:sz w:val="20"/>
          <w:lang w:val="fr-FR"/>
        </w:rPr>
        <w:tab/>
      </w:r>
      <w:r>
        <w:rPr>
          <w:rFonts w:ascii="Arial" w:hAnsi="Arial"/>
          <w:sz w:val="20"/>
          <w:lang w:val="fr-FR"/>
        </w:rPr>
        <w:tab/>
      </w:r>
      <w:r>
        <w:rPr>
          <w:rFonts w:ascii="Arial" w:hAnsi="Arial"/>
          <w:sz w:val="20"/>
          <w:lang w:val="fr-FR"/>
        </w:rPr>
        <w:tab/>
      </w:r>
      <w:r w:rsidR="000648AC">
        <w:rPr>
          <w:rFonts w:ascii="Arial" w:hAnsi="Arial"/>
          <w:sz w:val="20"/>
          <w:lang w:val="fr-FR"/>
        </w:rPr>
        <w:t>(1) EN PH 131 pour les sé</w:t>
      </w:r>
      <w:r>
        <w:rPr>
          <w:rFonts w:ascii="Arial" w:hAnsi="Arial"/>
          <w:sz w:val="20"/>
          <w:lang w:val="fr-FR"/>
        </w:rPr>
        <w:t xml:space="preserve">minaires, </w:t>
      </w:r>
      <w:r w:rsidR="00063180">
        <w:rPr>
          <w:rFonts w:ascii="Arial" w:hAnsi="Arial"/>
          <w:sz w:val="20"/>
          <w:lang w:val="fr-FR"/>
        </w:rPr>
        <w:t>et</w:t>
      </w:r>
    </w:p>
    <w:p w14:paraId="4193DC2E" w14:textId="661F2B87" w:rsidR="00AB5166" w:rsidRDefault="002927B2" w:rsidP="00400A4E">
      <w:pPr>
        <w:ind w:left="1410" w:hanging="1410"/>
        <w:rPr>
          <w:rFonts w:ascii="Arial" w:hAnsi="Arial"/>
          <w:sz w:val="20"/>
          <w:lang w:val="fr-FR"/>
        </w:rPr>
      </w:pPr>
      <w:r>
        <w:rPr>
          <w:rFonts w:ascii="Arial" w:hAnsi="Arial"/>
          <w:sz w:val="20"/>
          <w:lang w:val="fr-FR"/>
        </w:rPr>
        <w:tab/>
      </w:r>
      <w:r>
        <w:rPr>
          <w:rFonts w:ascii="Arial" w:hAnsi="Arial"/>
          <w:sz w:val="20"/>
          <w:lang w:val="fr-FR"/>
        </w:rPr>
        <w:tab/>
      </w:r>
      <w:r>
        <w:rPr>
          <w:rFonts w:ascii="Arial" w:hAnsi="Arial"/>
          <w:sz w:val="20"/>
          <w:lang w:val="fr-FR"/>
        </w:rPr>
        <w:tab/>
        <w:t>(2) PHYSQ 131 pour des vidéos.</w:t>
      </w:r>
      <w:r w:rsidR="00AB5166">
        <w:rPr>
          <w:rFonts w:ascii="Arial" w:hAnsi="Arial"/>
          <w:sz w:val="20"/>
          <w:lang w:val="fr-FR"/>
        </w:rPr>
        <w:tab/>
      </w:r>
    </w:p>
    <w:p w14:paraId="1587A957" w14:textId="662A7C75" w:rsidR="00B351B5" w:rsidRPr="004451BD" w:rsidRDefault="00701F3B" w:rsidP="00403B50">
      <w:pPr>
        <w:ind w:left="1410" w:hanging="1410"/>
        <w:rPr>
          <w:rFonts w:ascii="Arial" w:hAnsi="Arial"/>
          <w:sz w:val="20"/>
          <w:lang w:val="fr-FR"/>
        </w:rPr>
      </w:pPr>
      <w:r>
        <w:rPr>
          <w:rFonts w:ascii="Arial" w:hAnsi="Arial"/>
          <w:sz w:val="20"/>
          <w:lang w:val="fr-FR"/>
        </w:rPr>
        <w:tab/>
      </w:r>
    </w:p>
    <w:p w14:paraId="107824B5" w14:textId="1B0674F3" w:rsidR="00E207A7" w:rsidRDefault="00AD2872" w:rsidP="00E207A7">
      <w:pPr>
        <w:ind w:left="1410" w:hanging="1410"/>
        <w:jc w:val="both"/>
        <w:rPr>
          <w:rFonts w:ascii="Arial" w:hAnsi="Arial"/>
          <w:sz w:val="20"/>
          <w:lang w:val="fr-FR"/>
        </w:rPr>
      </w:pPr>
      <w:r w:rsidRPr="00266048">
        <w:rPr>
          <w:rFonts w:ascii="Arial" w:hAnsi="Arial"/>
          <w:b/>
          <w:sz w:val="20"/>
          <w:lang w:val="fr-FR"/>
        </w:rPr>
        <w:t>Horaire</w:t>
      </w:r>
      <w:r w:rsidR="001911A7" w:rsidRPr="00266048">
        <w:rPr>
          <w:rFonts w:ascii="Arial" w:hAnsi="Arial"/>
          <w:sz w:val="20"/>
          <w:lang w:val="fr-FR"/>
        </w:rPr>
        <w:t xml:space="preserve">    </w:t>
      </w:r>
      <w:r w:rsidR="001911A7" w:rsidRPr="00266048">
        <w:rPr>
          <w:rFonts w:ascii="Arial" w:hAnsi="Arial"/>
          <w:sz w:val="20"/>
          <w:lang w:val="fr-FR"/>
        </w:rPr>
        <w:tab/>
      </w:r>
      <w:r w:rsidR="00A233C1" w:rsidRPr="008C2801">
        <w:rPr>
          <w:rFonts w:ascii="Arial" w:hAnsi="Arial"/>
          <w:b/>
          <w:sz w:val="20"/>
          <w:lang w:val="fr-FR"/>
        </w:rPr>
        <w:t>LEC</w:t>
      </w:r>
      <w:r w:rsidR="001D35D7">
        <w:rPr>
          <w:rFonts w:ascii="Arial" w:hAnsi="Arial"/>
          <w:b/>
          <w:sz w:val="20"/>
          <w:lang w:val="fr-FR"/>
        </w:rPr>
        <w:t xml:space="preserve"> EB1</w:t>
      </w:r>
      <w:r w:rsidR="00A233C1" w:rsidRPr="008C2801">
        <w:rPr>
          <w:rFonts w:ascii="Arial" w:hAnsi="Arial"/>
          <w:b/>
          <w:sz w:val="20"/>
          <w:lang w:val="fr-FR"/>
        </w:rPr>
        <w:t xml:space="preserve"> </w:t>
      </w:r>
      <w:r w:rsidR="008055E4">
        <w:rPr>
          <w:rFonts w:ascii="Arial" w:hAnsi="Arial"/>
          <w:b/>
          <w:sz w:val="20"/>
          <w:lang w:val="fr-FR"/>
        </w:rPr>
        <w:tab/>
      </w:r>
      <w:r w:rsidR="00B26EC3">
        <w:rPr>
          <w:rFonts w:ascii="Arial" w:hAnsi="Arial"/>
          <w:sz w:val="20"/>
          <w:lang w:val="fr-FR"/>
        </w:rPr>
        <w:t xml:space="preserve"> </w:t>
      </w:r>
      <w:r w:rsidR="00742440">
        <w:rPr>
          <w:rFonts w:ascii="Arial" w:hAnsi="Arial"/>
          <w:sz w:val="20"/>
          <w:lang w:val="fr-FR"/>
        </w:rPr>
        <w:t>Lundi, mercredi et vendredi</w:t>
      </w:r>
      <w:r w:rsidR="00D545C1">
        <w:rPr>
          <w:rFonts w:ascii="Arial" w:hAnsi="Arial"/>
          <w:sz w:val="20"/>
          <w:lang w:val="fr-FR"/>
        </w:rPr>
        <w:t>, 8h</w:t>
      </w:r>
      <w:r w:rsidR="004D0CB7" w:rsidRPr="00A233C1">
        <w:rPr>
          <w:rFonts w:ascii="Arial" w:hAnsi="Arial"/>
          <w:sz w:val="20"/>
          <w:lang w:val="fr-FR"/>
        </w:rPr>
        <w:t xml:space="preserve">30 </w:t>
      </w:r>
      <w:r w:rsidR="000727AE" w:rsidRPr="00A233C1">
        <w:rPr>
          <w:rFonts w:ascii="Arial" w:hAnsi="Arial"/>
          <w:sz w:val="20"/>
          <w:lang w:val="fr-FR"/>
        </w:rPr>
        <w:t>à</w:t>
      </w:r>
      <w:r w:rsidR="00D545C1">
        <w:rPr>
          <w:rFonts w:ascii="Arial" w:hAnsi="Arial"/>
          <w:sz w:val="20"/>
          <w:lang w:val="fr-FR"/>
        </w:rPr>
        <w:t xml:space="preserve"> 9h</w:t>
      </w:r>
      <w:r w:rsidR="00E652EA">
        <w:rPr>
          <w:rFonts w:ascii="Arial" w:hAnsi="Arial"/>
          <w:sz w:val="20"/>
          <w:lang w:val="fr-FR"/>
        </w:rPr>
        <w:t>2</w:t>
      </w:r>
      <w:r w:rsidR="00596B08">
        <w:rPr>
          <w:rFonts w:ascii="Arial" w:hAnsi="Arial"/>
          <w:sz w:val="20"/>
          <w:lang w:val="fr-FR"/>
        </w:rPr>
        <w:t>0</w:t>
      </w:r>
      <w:r w:rsidR="00087BCE">
        <w:rPr>
          <w:rFonts w:ascii="Arial" w:hAnsi="Arial"/>
          <w:sz w:val="20"/>
          <w:lang w:val="fr-FR"/>
        </w:rPr>
        <w:t>,</w:t>
      </w:r>
      <w:r w:rsidR="00E10472" w:rsidRPr="00A233C1">
        <w:rPr>
          <w:rFonts w:ascii="Arial" w:hAnsi="Arial"/>
          <w:sz w:val="20"/>
          <w:lang w:val="fr-FR"/>
        </w:rPr>
        <w:t xml:space="preserve"> </w:t>
      </w:r>
      <w:r w:rsidR="00086D85">
        <w:rPr>
          <w:rFonts w:ascii="Arial" w:hAnsi="Arial"/>
          <w:sz w:val="20"/>
          <w:lang w:val="fr-FR"/>
        </w:rPr>
        <w:t>FSJ</w:t>
      </w:r>
      <w:r w:rsidR="00266048" w:rsidRPr="00A233C1">
        <w:rPr>
          <w:rFonts w:ascii="Arial" w:hAnsi="Arial"/>
          <w:sz w:val="20"/>
          <w:lang w:val="fr-FR"/>
        </w:rPr>
        <w:t xml:space="preserve"> 3</w:t>
      </w:r>
      <w:r w:rsidR="00A233C1" w:rsidRPr="00A233C1">
        <w:rPr>
          <w:rFonts w:ascii="Arial" w:hAnsi="Arial"/>
          <w:sz w:val="20"/>
          <w:lang w:val="fr-FR"/>
        </w:rPr>
        <w:t>66</w:t>
      </w:r>
    </w:p>
    <w:p w14:paraId="34E300B0" w14:textId="2446A4B9" w:rsidR="001C233E" w:rsidRPr="0015490E" w:rsidRDefault="0064718B" w:rsidP="00E207A7">
      <w:pPr>
        <w:ind w:left="1410" w:hanging="1410"/>
        <w:jc w:val="both"/>
        <w:rPr>
          <w:rFonts w:ascii="Arial" w:hAnsi="Arial"/>
          <w:sz w:val="20"/>
          <w:lang w:val="fr-FR"/>
        </w:rPr>
      </w:pPr>
      <w:r>
        <w:rPr>
          <w:rFonts w:ascii="Arial" w:hAnsi="Arial"/>
          <w:b/>
          <w:sz w:val="20"/>
          <w:lang w:val="fr-FR"/>
        </w:rPr>
        <w:tab/>
        <w:t>SEM</w:t>
      </w:r>
      <w:r w:rsidR="00095DAA">
        <w:rPr>
          <w:rFonts w:ascii="Arial" w:hAnsi="Arial"/>
          <w:b/>
          <w:sz w:val="20"/>
          <w:lang w:val="fr-FR"/>
        </w:rPr>
        <w:t xml:space="preserve"> EJ</w:t>
      </w:r>
      <w:r w:rsidR="001D35D7">
        <w:rPr>
          <w:rFonts w:ascii="Arial" w:hAnsi="Arial"/>
          <w:b/>
          <w:sz w:val="20"/>
          <w:lang w:val="fr-FR"/>
        </w:rPr>
        <w:t>1</w:t>
      </w:r>
      <w:r w:rsidRPr="008C2801">
        <w:rPr>
          <w:rFonts w:ascii="Arial" w:hAnsi="Arial"/>
          <w:b/>
          <w:sz w:val="20"/>
          <w:lang w:val="fr-FR"/>
        </w:rPr>
        <w:t xml:space="preserve"> </w:t>
      </w:r>
      <w:r>
        <w:rPr>
          <w:rFonts w:ascii="Arial" w:hAnsi="Arial"/>
          <w:b/>
          <w:sz w:val="20"/>
          <w:lang w:val="fr-FR"/>
        </w:rPr>
        <w:tab/>
      </w:r>
      <w:r w:rsidR="00023D15">
        <w:rPr>
          <w:rFonts w:ascii="Arial" w:hAnsi="Arial"/>
          <w:sz w:val="20"/>
          <w:lang w:val="fr-FR"/>
        </w:rPr>
        <w:t xml:space="preserve"> </w:t>
      </w:r>
      <w:r w:rsidR="00A368CD">
        <w:rPr>
          <w:rFonts w:ascii="Arial" w:hAnsi="Arial"/>
          <w:sz w:val="20"/>
          <w:lang w:val="fr-FR"/>
        </w:rPr>
        <w:t>Mercredi, 13h30 à 14</w:t>
      </w:r>
      <w:r w:rsidR="009167F3">
        <w:rPr>
          <w:rFonts w:ascii="Arial" w:hAnsi="Arial"/>
          <w:sz w:val="20"/>
          <w:lang w:val="fr-FR"/>
        </w:rPr>
        <w:t xml:space="preserve">h20, </w:t>
      </w:r>
      <w:r w:rsidR="005A4CF0">
        <w:rPr>
          <w:rFonts w:ascii="Arial" w:hAnsi="Arial"/>
          <w:sz w:val="20"/>
          <w:lang w:val="fr-FR"/>
        </w:rPr>
        <w:t>FSJ</w:t>
      </w:r>
      <w:r w:rsidR="009167F3" w:rsidRPr="00CC7E94">
        <w:rPr>
          <w:rFonts w:ascii="Arial" w:hAnsi="Arial"/>
          <w:sz w:val="20"/>
          <w:lang w:val="fr-FR"/>
        </w:rPr>
        <w:t xml:space="preserve"> </w:t>
      </w:r>
      <w:r w:rsidR="005A4CF0">
        <w:rPr>
          <w:rFonts w:ascii="Arial" w:hAnsi="Arial"/>
          <w:sz w:val="20"/>
          <w:lang w:val="fr-FR"/>
        </w:rPr>
        <w:t>32</w:t>
      </w:r>
      <w:r w:rsidR="00681DAE">
        <w:rPr>
          <w:rFonts w:ascii="Arial" w:hAnsi="Arial"/>
          <w:sz w:val="20"/>
          <w:lang w:val="fr-FR"/>
        </w:rPr>
        <w:t>6</w:t>
      </w:r>
      <w:r w:rsidR="005C7F0C">
        <w:rPr>
          <w:rFonts w:ascii="Arial" w:hAnsi="Arial"/>
          <w:sz w:val="20"/>
          <w:lang w:val="fr-FR"/>
        </w:rPr>
        <w:t xml:space="preserve"> (débute le </w:t>
      </w:r>
      <w:r w:rsidR="00E66CDB" w:rsidRPr="00E66CDB">
        <w:rPr>
          <w:rFonts w:ascii="Arial" w:hAnsi="Arial"/>
          <w:sz w:val="20"/>
          <w:lang w:val="fr-FR"/>
        </w:rPr>
        <w:t>11</w:t>
      </w:r>
      <w:r w:rsidR="005C7F0C" w:rsidRPr="00E66CDB">
        <w:rPr>
          <w:rFonts w:ascii="Arial" w:hAnsi="Arial"/>
          <w:sz w:val="20"/>
          <w:lang w:val="fr-FR"/>
        </w:rPr>
        <w:t xml:space="preserve"> janvier</w:t>
      </w:r>
      <w:r w:rsidR="005C7F0C">
        <w:rPr>
          <w:rFonts w:ascii="Arial" w:hAnsi="Arial"/>
          <w:sz w:val="20"/>
          <w:lang w:val="fr-FR"/>
        </w:rPr>
        <w:t>)</w:t>
      </w:r>
    </w:p>
    <w:p w14:paraId="5F9C4A89" w14:textId="73BA6E75" w:rsidR="00A95595" w:rsidRDefault="00E207A7" w:rsidP="00E207A7">
      <w:pPr>
        <w:ind w:left="1410" w:hanging="1410"/>
        <w:jc w:val="both"/>
        <w:rPr>
          <w:rFonts w:ascii="Arial" w:hAnsi="Arial"/>
          <w:sz w:val="20"/>
          <w:lang w:val="fr-FR"/>
        </w:rPr>
      </w:pPr>
      <w:r w:rsidRPr="00A233C1">
        <w:rPr>
          <w:rFonts w:ascii="Arial" w:hAnsi="Arial"/>
          <w:sz w:val="20"/>
          <w:lang w:val="fr-FR"/>
        </w:rPr>
        <w:tab/>
      </w:r>
      <w:r w:rsidR="008055E4">
        <w:rPr>
          <w:rFonts w:ascii="Arial" w:hAnsi="Arial"/>
          <w:b/>
          <w:sz w:val="20"/>
          <w:lang w:val="fr-FR"/>
        </w:rPr>
        <w:t>LAB</w:t>
      </w:r>
      <w:r w:rsidR="00095DAA">
        <w:rPr>
          <w:rFonts w:ascii="Arial" w:hAnsi="Arial"/>
          <w:b/>
          <w:sz w:val="20"/>
          <w:lang w:val="fr-FR"/>
        </w:rPr>
        <w:t xml:space="preserve"> EH</w:t>
      </w:r>
      <w:r w:rsidR="001D35D7">
        <w:rPr>
          <w:rFonts w:ascii="Arial" w:hAnsi="Arial"/>
          <w:b/>
          <w:sz w:val="20"/>
          <w:lang w:val="fr-FR"/>
        </w:rPr>
        <w:t>1</w:t>
      </w:r>
      <w:r w:rsidR="008055E4">
        <w:rPr>
          <w:rFonts w:ascii="Arial" w:hAnsi="Arial"/>
          <w:b/>
          <w:sz w:val="20"/>
          <w:lang w:val="fr-FR"/>
        </w:rPr>
        <w:t xml:space="preserve"> </w:t>
      </w:r>
      <w:r w:rsidR="008055E4">
        <w:rPr>
          <w:rFonts w:ascii="Arial" w:hAnsi="Arial"/>
          <w:b/>
          <w:sz w:val="20"/>
          <w:lang w:val="fr-FR"/>
        </w:rPr>
        <w:tab/>
      </w:r>
      <w:r w:rsidR="008C2801">
        <w:rPr>
          <w:rFonts w:ascii="Arial" w:hAnsi="Arial"/>
          <w:b/>
          <w:sz w:val="20"/>
          <w:lang w:val="fr-FR"/>
        </w:rPr>
        <w:t xml:space="preserve"> </w:t>
      </w:r>
      <w:r w:rsidR="009E0D42">
        <w:rPr>
          <w:rFonts w:ascii="Arial" w:hAnsi="Arial"/>
          <w:sz w:val="20"/>
          <w:lang w:val="fr-FR"/>
        </w:rPr>
        <w:t>Mercre</w:t>
      </w:r>
      <w:r w:rsidR="00E70E05">
        <w:rPr>
          <w:rFonts w:ascii="Arial" w:hAnsi="Arial"/>
          <w:sz w:val="20"/>
          <w:lang w:val="fr-FR"/>
        </w:rPr>
        <w:t xml:space="preserve">di, </w:t>
      </w:r>
      <w:r w:rsidR="009E0D42">
        <w:rPr>
          <w:rFonts w:ascii="Arial" w:hAnsi="Arial"/>
          <w:sz w:val="20"/>
          <w:lang w:val="fr-FR"/>
        </w:rPr>
        <w:t>14</w:t>
      </w:r>
      <w:r w:rsidR="00E57072">
        <w:rPr>
          <w:rFonts w:ascii="Arial" w:hAnsi="Arial"/>
          <w:sz w:val="20"/>
          <w:lang w:val="fr-FR"/>
        </w:rPr>
        <w:t>h</w:t>
      </w:r>
      <w:r w:rsidR="009E0D42">
        <w:rPr>
          <w:rFonts w:ascii="Arial" w:hAnsi="Arial"/>
          <w:sz w:val="20"/>
          <w:lang w:val="fr-FR"/>
        </w:rPr>
        <w:t>30</w:t>
      </w:r>
      <w:r w:rsidR="00E57072">
        <w:rPr>
          <w:rFonts w:ascii="Arial" w:hAnsi="Arial"/>
          <w:sz w:val="20"/>
          <w:lang w:val="fr-FR"/>
        </w:rPr>
        <w:t xml:space="preserve"> à 17</w:t>
      </w:r>
      <w:r w:rsidR="00D545C1">
        <w:rPr>
          <w:rFonts w:ascii="Arial" w:hAnsi="Arial"/>
          <w:sz w:val="20"/>
          <w:lang w:val="fr-FR"/>
        </w:rPr>
        <w:t>h</w:t>
      </w:r>
      <w:r w:rsidR="009E0D42">
        <w:rPr>
          <w:rFonts w:ascii="Arial" w:hAnsi="Arial"/>
          <w:sz w:val="20"/>
          <w:lang w:val="fr-FR"/>
        </w:rPr>
        <w:t>2</w:t>
      </w:r>
      <w:r w:rsidR="009B6AFB">
        <w:rPr>
          <w:rFonts w:ascii="Arial" w:hAnsi="Arial"/>
          <w:sz w:val="20"/>
          <w:lang w:val="fr-FR"/>
        </w:rPr>
        <w:t>0</w:t>
      </w:r>
      <w:r w:rsidR="00087BCE">
        <w:rPr>
          <w:rFonts w:ascii="Arial" w:hAnsi="Arial"/>
          <w:sz w:val="20"/>
          <w:lang w:val="fr-FR"/>
        </w:rPr>
        <w:t>,</w:t>
      </w:r>
      <w:r w:rsidR="00D9436A">
        <w:rPr>
          <w:rFonts w:ascii="Arial" w:hAnsi="Arial"/>
          <w:sz w:val="20"/>
          <w:lang w:val="fr-FR"/>
        </w:rPr>
        <w:t xml:space="preserve"> </w:t>
      </w:r>
      <w:r w:rsidR="005A4CF0">
        <w:rPr>
          <w:rFonts w:ascii="Arial" w:hAnsi="Arial"/>
          <w:sz w:val="20"/>
          <w:lang w:val="fr-FR"/>
        </w:rPr>
        <w:t>FSJ</w:t>
      </w:r>
      <w:r w:rsidR="00170DAD">
        <w:rPr>
          <w:rFonts w:ascii="Arial" w:hAnsi="Arial"/>
          <w:sz w:val="20"/>
          <w:lang w:val="fr-FR"/>
        </w:rPr>
        <w:t xml:space="preserve"> 371</w:t>
      </w:r>
      <w:r w:rsidR="00B26EC3">
        <w:rPr>
          <w:rFonts w:ascii="Arial" w:hAnsi="Arial"/>
          <w:sz w:val="20"/>
          <w:lang w:val="fr-FR"/>
        </w:rPr>
        <w:t xml:space="preserve"> </w:t>
      </w:r>
      <w:r w:rsidR="006B198F">
        <w:rPr>
          <w:rFonts w:ascii="Arial" w:hAnsi="Arial"/>
          <w:sz w:val="20"/>
          <w:lang w:val="fr-FR"/>
        </w:rPr>
        <w:t>(sup.</w:t>
      </w:r>
      <w:r w:rsidR="00520735">
        <w:rPr>
          <w:rFonts w:ascii="Arial" w:hAnsi="Arial"/>
          <w:sz w:val="20"/>
          <w:lang w:val="fr-FR"/>
        </w:rPr>
        <w:t xml:space="preserve"> Filsan Ahmed)</w:t>
      </w:r>
    </w:p>
    <w:p w14:paraId="153C06C3" w14:textId="7CEBE0C1" w:rsidR="00266048" w:rsidRDefault="005B06ED" w:rsidP="0064718B">
      <w:pPr>
        <w:ind w:left="1410" w:hanging="1410"/>
        <w:jc w:val="both"/>
        <w:rPr>
          <w:rFonts w:ascii="Arial" w:hAnsi="Arial"/>
          <w:sz w:val="20"/>
          <w:lang w:val="fr-FR"/>
        </w:rPr>
      </w:pPr>
      <w:r>
        <w:rPr>
          <w:rFonts w:ascii="Arial" w:hAnsi="Arial"/>
          <w:sz w:val="20"/>
          <w:lang w:val="fr-FR"/>
        </w:rPr>
        <w:tab/>
      </w:r>
    </w:p>
    <w:p w14:paraId="11CF18A9" w14:textId="77777777" w:rsidR="00520735" w:rsidRPr="0064718B" w:rsidRDefault="00520735" w:rsidP="0064718B">
      <w:pPr>
        <w:ind w:left="1410" w:hanging="1410"/>
        <w:jc w:val="both"/>
        <w:rPr>
          <w:rFonts w:ascii="Arial" w:hAnsi="Arial"/>
          <w:sz w:val="20"/>
          <w:lang w:val="fr-FR"/>
        </w:rPr>
      </w:pPr>
    </w:p>
    <w:p w14:paraId="3ADC142C" w14:textId="77777777" w:rsidR="00CD6A09" w:rsidRPr="001B5176" w:rsidRDefault="00617CE7" w:rsidP="00D03117">
      <w:pPr>
        <w:spacing w:after="120"/>
        <w:jc w:val="both"/>
        <w:rPr>
          <w:rFonts w:ascii="Arial" w:hAnsi="Arial" w:cs="Arial"/>
          <w:b/>
          <w:sz w:val="20"/>
          <w:lang w:val="fr-FR"/>
        </w:rPr>
      </w:pPr>
      <w:r w:rsidRPr="001B5176">
        <w:rPr>
          <w:rFonts w:ascii="Arial" w:hAnsi="Arial" w:cs="Arial"/>
          <w:b/>
          <w:sz w:val="20"/>
          <w:lang w:val="fr-FR"/>
        </w:rPr>
        <w:t>Description du cours</w:t>
      </w:r>
    </w:p>
    <w:p w14:paraId="27FEB1B4" w14:textId="65869741" w:rsidR="009D27B9" w:rsidRDefault="0084575C">
      <w:pPr>
        <w:jc w:val="both"/>
        <w:rPr>
          <w:rFonts w:ascii="Arial" w:hAnsi="Arial" w:cs="Verdana"/>
          <w:sz w:val="20"/>
          <w:szCs w:val="12"/>
          <w:lang w:val="en-US" w:eastAsia="en-US"/>
        </w:rPr>
      </w:pPr>
      <w:r w:rsidRPr="001B5176">
        <w:rPr>
          <w:rFonts w:ascii="Arial" w:hAnsi="Arial" w:cs="Arial"/>
          <w:b/>
          <w:sz w:val="20"/>
          <w:lang w:val="fr-FR"/>
        </w:rPr>
        <w:tab/>
      </w:r>
      <w:r w:rsidR="00B94192" w:rsidRPr="005F6D40">
        <w:rPr>
          <w:rFonts w:ascii="Arial" w:hAnsi="Arial" w:cs="Verdana"/>
          <w:sz w:val="20"/>
          <w:szCs w:val="12"/>
          <w:lang w:val="en-US" w:eastAsia="en-US"/>
        </w:rPr>
        <w:t>Cinématique</w:t>
      </w:r>
      <w:r w:rsidR="00B94192" w:rsidRPr="00367F2E">
        <w:rPr>
          <w:rFonts w:ascii="Arial" w:hAnsi="Arial" w:cs="Verdana"/>
          <w:sz w:val="20"/>
          <w:szCs w:val="12"/>
          <w:lang w:val="en-US" w:eastAsia="en-US"/>
        </w:rPr>
        <w:t xml:space="preserve"> et dynamique des particules; </w:t>
      </w:r>
      <w:r w:rsidR="007D7F28">
        <w:rPr>
          <w:rFonts w:ascii="Arial" w:hAnsi="Arial" w:cs="Verdana"/>
          <w:sz w:val="20"/>
          <w:szCs w:val="12"/>
          <w:lang w:val="en-US" w:eastAsia="en-US"/>
        </w:rPr>
        <w:t xml:space="preserve">gravitation; </w:t>
      </w:r>
      <w:r w:rsidR="00B94192" w:rsidRPr="00367F2E">
        <w:rPr>
          <w:rFonts w:ascii="Arial" w:hAnsi="Arial" w:cs="Verdana"/>
          <w:sz w:val="20"/>
          <w:szCs w:val="12"/>
          <w:lang w:val="en-US" w:eastAsia="en-US"/>
        </w:rPr>
        <w:t xml:space="preserve">travail et énergie; </w:t>
      </w:r>
      <w:r w:rsidR="00791C3F">
        <w:rPr>
          <w:rFonts w:ascii="Arial" w:hAnsi="Arial" w:cs="Verdana"/>
          <w:sz w:val="20"/>
          <w:szCs w:val="12"/>
          <w:lang w:val="en-US" w:eastAsia="en-US"/>
        </w:rPr>
        <w:t xml:space="preserve">impulsion et </w:t>
      </w:r>
      <w:r w:rsidR="00992CDE">
        <w:rPr>
          <w:rFonts w:ascii="Arial" w:hAnsi="Arial" w:cs="Verdana"/>
          <w:sz w:val="20"/>
          <w:szCs w:val="12"/>
          <w:lang w:val="en-US" w:eastAsia="en-US"/>
        </w:rPr>
        <w:t>quantité de mouv</w:t>
      </w:r>
      <w:r w:rsidR="00791C3F">
        <w:rPr>
          <w:rFonts w:ascii="Arial" w:hAnsi="Arial" w:cs="Verdana"/>
          <w:sz w:val="20"/>
          <w:szCs w:val="12"/>
          <w:lang w:val="en-US" w:eastAsia="en-US"/>
        </w:rPr>
        <w:t>e</w:t>
      </w:r>
      <w:r w:rsidR="00992CDE">
        <w:rPr>
          <w:rFonts w:ascii="Arial" w:hAnsi="Arial" w:cs="Verdana"/>
          <w:sz w:val="20"/>
          <w:szCs w:val="12"/>
          <w:lang w:val="en-US" w:eastAsia="en-US"/>
        </w:rPr>
        <w:t>ment</w:t>
      </w:r>
      <w:r w:rsidR="00B92AEB">
        <w:rPr>
          <w:rFonts w:ascii="Arial" w:hAnsi="Arial" w:cs="Verdana"/>
          <w:sz w:val="20"/>
          <w:szCs w:val="12"/>
          <w:lang w:val="en-US" w:eastAsia="en-US"/>
        </w:rPr>
        <w:t xml:space="preserve">; </w:t>
      </w:r>
      <w:r w:rsidR="00B94192" w:rsidRPr="00367F2E">
        <w:rPr>
          <w:rFonts w:ascii="Arial" w:hAnsi="Arial" w:cs="Verdana"/>
          <w:sz w:val="20"/>
          <w:szCs w:val="12"/>
          <w:lang w:val="en-US" w:eastAsia="en-US"/>
        </w:rPr>
        <w:t>systèmes de</w:t>
      </w:r>
      <w:r w:rsidR="00B94192">
        <w:rPr>
          <w:rFonts w:ascii="Arial" w:hAnsi="Arial" w:cs="Verdana"/>
          <w:sz w:val="20"/>
          <w:szCs w:val="12"/>
          <w:lang w:val="en-US" w:eastAsia="en-US"/>
        </w:rPr>
        <w:t xml:space="preserve"> </w:t>
      </w:r>
      <w:r w:rsidR="00B94192" w:rsidRPr="00367F2E">
        <w:rPr>
          <w:rFonts w:ascii="Arial" w:hAnsi="Arial" w:cs="Verdana"/>
          <w:sz w:val="20"/>
          <w:szCs w:val="12"/>
          <w:lang w:val="en-US" w:eastAsia="en-US"/>
        </w:rPr>
        <w:t xml:space="preserve">particules; </w:t>
      </w:r>
      <w:r w:rsidR="003F05F4">
        <w:rPr>
          <w:rFonts w:ascii="Arial" w:hAnsi="Arial" w:cs="Verdana"/>
          <w:sz w:val="20"/>
          <w:szCs w:val="12"/>
          <w:lang w:val="en-US" w:eastAsia="en-US"/>
        </w:rPr>
        <w:t xml:space="preserve">introduction à la </w:t>
      </w:r>
      <w:r w:rsidR="00B94192" w:rsidRPr="00367F2E">
        <w:rPr>
          <w:rFonts w:ascii="Arial" w:hAnsi="Arial" w:cs="Verdana"/>
          <w:sz w:val="20"/>
          <w:szCs w:val="12"/>
          <w:lang w:val="en-US" w:eastAsia="en-US"/>
        </w:rPr>
        <w:t>dynamique des corps rigides</w:t>
      </w:r>
      <w:r w:rsidR="0077148B">
        <w:rPr>
          <w:rFonts w:ascii="Arial" w:hAnsi="Arial" w:cs="Verdana"/>
          <w:sz w:val="20"/>
          <w:szCs w:val="12"/>
          <w:lang w:val="en-US" w:eastAsia="en-US"/>
        </w:rPr>
        <w:t>; moment angulaire</w:t>
      </w:r>
      <w:r w:rsidR="00B94192" w:rsidRPr="00367F2E">
        <w:rPr>
          <w:rFonts w:ascii="Arial" w:hAnsi="Arial" w:cs="Verdana"/>
          <w:sz w:val="20"/>
          <w:szCs w:val="12"/>
          <w:lang w:val="en-US" w:eastAsia="en-US"/>
        </w:rPr>
        <w:t xml:space="preserve">. </w:t>
      </w:r>
      <w:r w:rsidR="00F33708">
        <w:rPr>
          <w:rFonts w:ascii="Arial" w:hAnsi="Arial" w:cs="Verdana"/>
          <w:sz w:val="20"/>
          <w:szCs w:val="12"/>
          <w:lang w:val="en-US" w:eastAsia="en-US"/>
        </w:rPr>
        <w:t>Cours consolidé avec</w:t>
      </w:r>
      <w:r w:rsidR="00B94192">
        <w:rPr>
          <w:rFonts w:ascii="Arial" w:hAnsi="Arial" w:cs="Verdana"/>
          <w:sz w:val="20"/>
          <w:szCs w:val="12"/>
          <w:lang w:val="en-US" w:eastAsia="en-US"/>
        </w:rPr>
        <w:t xml:space="preserve"> EN PH 131</w:t>
      </w:r>
      <w:r w:rsidR="0020094D">
        <w:rPr>
          <w:rFonts w:ascii="Arial" w:hAnsi="Arial" w:cs="Verdana"/>
          <w:sz w:val="20"/>
          <w:szCs w:val="12"/>
          <w:lang w:val="en-US" w:eastAsia="en-US"/>
        </w:rPr>
        <w:t>, dont les examens et séminaires sont semblables</w:t>
      </w:r>
      <w:r w:rsidR="00B94192">
        <w:rPr>
          <w:rFonts w:ascii="Arial" w:hAnsi="Arial" w:cs="Verdana"/>
          <w:sz w:val="20"/>
          <w:szCs w:val="12"/>
          <w:lang w:val="en-US" w:eastAsia="en-US"/>
        </w:rPr>
        <w:t xml:space="preserve">. </w:t>
      </w:r>
      <w:r w:rsidR="00901FE8">
        <w:rPr>
          <w:rFonts w:ascii="Arial" w:hAnsi="Arial" w:cs="Verdana"/>
          <w:sz w:val="20"/>
          <w:szCs w:val="12"/>
          <w:lang w:val="en-US" w:eastAsia="en-US"/>
        </w:rPr>
        <w:t>Cours p</w:t>
      </w:r>
      <w:r w:rsidR="00695FDA">
        <w:rPr>
          <w:rFonts w:ascii="Arial" w:hAnsi="Arial" w:cs="Verdana"/>
          <w:sz w:val="20"/>
          <w:szCs w:val="12"/>
          <w:lang w:val="en-US" w:eastAsia="en-US"/>
        </w:rPr>
        <w:t>réalable</w:t>
      </w:r>
      <w:r w:rsidR="00BE7802">
        <w:rPr>
          <w:rFonts w:ascii="Arial" w:hAnsi="Arial" w:cs="Verdana"/>
          <w:sz w:val="20"/>
          <w:szCs w:val="12"/>
          <w:lang w:val="en-US" w:eastAsia="en-US"/>
        </w:rPr>
        <w:t xml:space="preserve">: MATHQ 100 ou </w:t>
      </w:r>
      <w:r w:rsidR="00AE2D68">
        <w:rPr>
          <w:rFonts w:ascii="Arial" w:hAnsi="Arial" w:cs="Verdana"/>
          <w:sz w:val="20"/>
          <w:szCs w:val="12"/>
          <w:lang w:val="en-US" w:eastAsia="en-US"/>
        </w:rPr>
        <w:t xml:space="preserve">MATH </w:t>
      </w:r>
      <w:r w:rsidR="00BE7802">
        <w:rPr>
          <w:rFonts w:ascii="Arial" w:hAnsi="Arial" w:cs="Verdana"/>
          <w:sz w:val="20"/>
          <w:szCs w:val="12"/>
          <w:lang w:val="en-US" w:eastAsia="en-US"/>
        </w:rPr>
        <w:t>117</w:t>
      </w:r>
      <w:r w:rsidR="00A228CF">
        <w:rPr>
          <w:rFonts w:ascii="Arial" w:hAnsi="Arial" w:cs="Verdana"/>
          <w:sz w:val="20"/>
          <w:szCs w:val="12"/>
          <w:lang w:val="en-US" w:eastAsia="en-US"/>
        </w:rPr>
        <w:t xml:space="preserve">, et </w:t>
      </w:r>
      <w:r w:rsidR="00B94192">
        <w:rPr>
          <w:rFonts w:ascii="Arial" w:hAnsi="Arial" w:cs="Verdana"/>
          <w:sz w:val="20"/>
          <w:szCs w:val="12"/>
          <w:lang w:val="en-US" w:eastAsia="en-US"/>
        </w:rPr>
        <w:t xml:space="preserve">ENGG 130. </w:t>
      </w:r>
      <w:r w:rsidR="001F677F">
        <w:rPr>
          <w:rFonts w:ascii="Arial" w:hAnsi="Arial" w:cs="Verdana"/>
          <w:sz w:val="20"/>
          <w:szCs w:val="12"/>
          <w:lang w:val="en-US" w:eastAsia="en-US"/>
        </w:rPr>
        <w:t>C</w:t>
      </w:r>
      <w:r w:rsidR="00F7161C">
        <w:rPr>
          <w:rFonts w:ascii="Arial" w:hAnsi="Arial" w:cs="Verdana"/>
          <w:sz w:val="20"/>
          <w:szCs w:val="12"/>
          <w:lang w:val="en-US" w:eastAsia="en-US"/>
        </w:rPr>
        <w:t>ours c</w:t>
      </w:r>
      <w:r w:rsidR="001F677F">
        <w:rPr>
          <w:rFonts w:ascii="Arial" w:hAnsi="Arial" w:cs="Verdana"/>
          <w:sz w:val="20"/>
          <w:szCs w:val="12"/>
          <w:lang w:val="en-US" w:eastAsia="en-US"/>
        </w:rPr>
        <w:t>oncomitant</w:t>
      </w:r>
      <w:r w:rsidR="00B94192" w:rsidRPr="00367F2E">
        <w:rPr>
          <w:rFonts w:ascii="Arial" w:hAnsi="Arial" w:cs="Verdana"/>
          <w:sz w:val="20"/>
          <w:szCs w:val="12"/>
          <w:lang w:val="en-US" w:eastAsia="en-US"/>
        </w:rPr>
        <w:t>: MATHQ</w:t>
      </w:r>
      <w:r w:rsidR="0029716A">
        <w:rPr>
          <w:rFonts w:ascii="Arial" w:hAnsi="Arial" w:cs="Verdana"/>
          <w:sz w:val="20"/>
          <w:szCs w:val="12"/>
          <w:lang w:val="en-US" w:eastAsia="en-US"/>
        </w:rPr>
        <w:t xml:space="preserve"> 101</w:t>
      </w:r>
      <w:r w:rsidR="008E7B18">
        <w:rPr>
          <w:rFonts w:ascii="Arial" w:hAnsi="Arial" w:cs="Verdana"/>
          <w:sz w:val="20"/>
          <w:szCs w:val="12"/>
          <w:lang w:val="en-US" w:eastAsia="en-US"/>
        </w:rPr>
        <w:t xml:space="preserve"> ou MATH 118</w:t>
      </w:r>
      <w:r w:rsidR="00B94192" w:rsidRPr="00367F2E">
        <w:rPr>
          <w:rFonts w:ascii="Arial" w:hAnsi="Arial" w:cs="Verdana"/>
          <w:sz w:val="20"/>
          <w:szCs w:val="12"/>
          <w:lang w:val="en-US" w:eastAsia="en-US"/>
        </w:rPr>
        <w:t>. Note: Ce cours n'est pas</w:t>
      </w:r>
      <w:r w:rsidR="00B94192">
        <w:rPr>
          <w:rFonts w:ascii="Arial" w:hAnsi="Arial" w:cs="Verdana"/>
          <w:sz w:val="20"/>
          <w:szCs w:val="12"/>
          <w:lang w:val="en-US" w:eastAsia="en-US"/>
        </w:rPr>
        <w:t xml:space="preserve"> </w:t>
      </w:r>
      <w:r w:rsidR="00B94192" w:rsidRPr="00367F2E">
        <w:rPr>
          <w:rFonts w:ascii="Arial" w:hAnsi="Arial" w:cs="Verdana"/>
          <w:sz w:val="20"/>
          <w:szCs w:val="12"/>
          <w:lang w:val="en-US" w:eastAsia="en-US"/>
        </w:rPr>
        <w:t>accessible aux étudiants ayant ou postulant des crédits pour PHYSQ 124, PHYS 144 ou EN PH 131.</w:t>
      </w:r>
      <w:r w:rsidR="00E35762">
        <w:rPr>
          <w:rFonts w:ascii="Arial" w:hAnsi="Arial" w:cs="Verdana"/>
          <w:sz w:val="20"/>
          <w:szCs w:val="12"/>
          <w:lang w:val="en-US" w:eastAsia="en-US"/>
        </w:rPr>
        <w:t xml:space="preserve"> Les étudiants de la Facult</w:t>
      </w:r>
      <w:r w:rsidR="006A2238">
        <w:rPr>
          <w:rFonts w:ascii="Arial" w:hAnsi="Arial" w:cs="Verdana"/>
          <w:sz w:val="20"/>
          <w:szCs w:val="12"/>
          <w:lang w:val="en-US" w:eastAsia="en-US"/>
        </w:rPr>
        <w:t xml:space="preserve">y of Engineering recevront </w:t>
      </w:r>
      <w:r w:rsidR="002F4072">
        <w:rPr>
          <w:rFonts w:ascii="Arial" w:hAnsi="Arial" w:cs="Verdana"/>
          <w:sz w:val="20"/>
          <w:szCs w:val="12"/>
          <w:lang w:val="en-US" w:eastAsia="en-US"/>
        </w:rPr>
        <w:t>4.3</w:t>
      </w:r>
      <w:r w:rsidR="006A2238">
        <w:rPr>
          <w:rFonts w:ascii="Arial" w:hAnsi="Arial" w:cs="Verdana"/>
          <w:sz w:val="20"/>
          <w:szCs w:val="12"/>
          <w:lang w:val="en-US" w:eastAsia="en-US"/>
        </w:rPr>
        <w:t xml:space="preserve"> crédits</w:t>
      </w:r>
      <w:r w:rsidR="00E35762">
        <w:rPr>
          <w:rFonts w:ascii="Arial" w:hAnsi="Arial" w:cs="Verdana"/>
          <w:sz w:val="20"/>
          <w:szCs w:val="12"/>
          <w:lang w:val="en-US" w:eastAsia="en-US"/>
        </w:rPr>
        <w:t>.</w:t>
      </w:r>
    </w:p>
    <w:p w14:paraId="3657D02B" w14:textId="77777777" w:rsidR="00141549" w:rsidRPr="00DD1FEE" w:rsidRDefault="00141549">
      <w:pPr>
        <w:jc w:val="both"/>
        <w:rPr>
          <w:rFonts w:ascii="Arial" w:hAnsi="Arial" w:cs="Arial"/>
          <w:sz w:val="20"/>
        </w:rPr>
      </w:pPr>
    </w:p>
    <w:p w14:paraId="70F4186F" w14:textId="77777777" w:rsidR="0081625A" w:rsidRPr="004C283E" w:rsidRDefault="0081625A">
      <w:pPr>
        <w:jc w:val="both"/>
        <w:rPr>
          <w:rFonts w:ascii="Arial" w:hAnsi="Arial" w:cs="Arial"/>
          <w:sz w:val="20"/>
          <w:lang w:val="fr-FR"/>
        </w:rPr>
      </w:pPr>
    </w:p>
    <w:p w14:paraId="5F5A568E" w14:textId="0519433C" w:rsidR="00C34700" w:rsidRPr="00635779" w:rsidRDefault="00C34700" w:rsidP="00C34700">
      <w:pPr>
        <w:spacing w:after="120"/>
        <w:jc w:val="both"/>
        <w:rPr>
          <w:rFonts w:ascii="Arial" w:hAnsi="Arial" w:cs="Arial"/>
          <w:sz w:val="20"/>
          <w:lang w:val="fr-FR"/>
        </w:rPr>
      </w:pPr>
      <w:r w:rsidRPr="00635779">
        <w:rPr>
          <w:rFonts w:ascii="Arial" w:hAnsi="Arial" w:cs="Arial"/>
          <w:b/>
          <w:sz w:val="20"/>
          <w:lang w:val="fr-FR"/>
        </w:rPr>
        <w:t>Manuels</w:t>
      </w:r>
      <w:r w:rsidRPr="00635779">
        <w:rPr>
          <w:rFonts w:ascii="Arial" w:hAnsi="Arial" w:cs="Arial"/>
          <w:sz w:val="20"/>
          <w:lang w:val="fr-FR"/>
        </w:rPr>
        <w:t xml:space="preserve">  </w:t>
      </w:r>
      <w:r>
        <w:rPr>
          <w:rFonts w:ascii="Arial" w:hAnsi="Arial" w:cs="Arial"/>
          <w:sz w:val="20"/>
          <w:lang w:val="fr-FR"/>
        </w:rPr>
        <w:t>(disponibles</w:t>
      </w:r>
      <w:r w:rsidRPr="00635779">
        <w:rPr>
          <w:rFonts w:ascii="Arial" w:hAnsi="Arial" w:cs="Arial"/>
          <w:sz w:val="20"/>
          <w:lang w:val="fr-FR"/>
        </w:rPr>
        <w:t xml:space="preserve"> au Carrefour</w:t>
      </w:r>
      <w:r w:rsidR="003B5A9A">
        <w:rPr>
          <w:rFonts w:ascii="Arial" w:hAnsi="Arial" w:cs="Arial"/>
          <w:sz w:val="20"/>
          <w:lang w:val="fr-FR"/>
        </w:rPr>
        <w:t>/</w:t>
      </w:r>
      <w:r w:rsidR="00B94192">
        <w:rPr>
          <w:rFonts w:ascii="Arial" w:hAnsi="Arial" w:cs="Arial"/>
          <w:sz w:val="20"/>
          <w:lang w:val="fr-FR"/>
        </w:rPr>
        <w:t>U of A Bookstore</w:t>
      </w:r>
      <w:r>
        <w:rPr>
          <w:rFonts w:ascii="Arial" w:hAnsi="Arial" w:cs="Arial"/>
          <w:sz w:val="20"/>
          <w:lang w:val="fr-FR"/>
        </w:rPr>
        <w:t>)</w:t>
      </w:r>
    </w:p>
    <w:p w14:paraId="7BF4F948" w14:textId="4BDA6BFF" w:rsidR="00B40D84" w:rsidRPr="00D50F46" w:rsidRDefault="00B37305" w:rsidP="00B40D84">
      <w:pPr>
        <w:pStyle w:val="ListParagraph"/>
        <w:numPr>
          <w:ilvl w:val="0"/>
          <w:numId w:val="8"/>
        </w:numPr>
        <w:jc w:val="both"/>
        <w:rPr>
          <w:rFonts w:ascii="Arial" w:hAnsi="Arial" w:cs="Arial"/>
          <w:sz w:val="20"/>
          <w:szCs w:val="20"/>
          <w:lang w:val="fr-FR"/>
        </w:rPr>
      </w:pPr>
      <w:r w:rsidRPr="00B40D84">
        <w:rPr>
          <w:rFonts w:ascii="Arial" w:hAnsi="Arial" w:cs="Arial"/>
          <w:sz w:val="20"/>
          <w:szCs w:val="20"/>
          <w:lang w:val="en-CA"/>
        </w:rPr>
        <w:t xml:space="preserve">Hibbeler, </w:t>
      </w:r>
      <w:r w:rsidR="00B94192" w:rsidRPr="00B40D84">
        <w:rPr>
          <w:rFonts w:ascii="Arial" w:hAnsi="Arial" w:cs="Arial"/>
          <w:sz w:val="20"/>
          <w:szCs w:val="20"/>
          <w:lang w:val="en-CA"/>
        </w:rPr>
        <w:t>Engineering Mechanics: Dynamics,</w:t>
      </w:r>
      <w:r w:rsidR="00210360" w:rsidRPr="00B40D84">
        <w:rPr>
          <w:rFonts w:ascii="Arial" w:hAnsi="Arial" w:cs="Arial"/>
          <w:sz w:val="20"/>
          <w:szCs w:val="20"/>
          <w:lang w:val="en-CA"/>
        </w:rPr>
        <w:t xml:space="preserve"> </w:t>
      </w:r>
      <w:r w:rsidR="00882900">
        <w:rPr>
          <w:rFonts w:ascii="Arial" w:hAnsi="Arial" w:cs="Arial"/>
          <w:sz w:val="20"/>
          <w:szCs w:val="20"/>
          <w:lang w:val="en-CA"/>
        </w:rPr>
        <w:t>15</w:t>
      </w:r>
      <w:r w:rsidR="00B94192" w:rsidRPr="00B40D84">
        <w:rPr>
          <w:rFonts w:ascii="Arial" w:hAnsi="Arial" w:cs="Arial"/>
          <w:sz w:val="20"/>
          <w:szCs w:val="20"/>
          <w:lang w:val="en-CA"/>
        </w:rPr>
        <w:t>th Edition</w:t>
      </w:r>
      <w:r w:rsidR="00637C4F" w:rsidRPr="00B40D84">
        <w:rPr>
          <w:rFonts w:ascii="Arial" w:hAnsi="Arial" w:cs="Arial"/>
          <w:sz w:val="20"/>
          <w:szCs w:val="20"/>
          <w:lang w:val="en-CA"/>
        </w:rPr>
        <w:t xml:space="preserve"> (2015</w:t>
      </w:r>
      <w:r w:rsidR="00B94192" w:rsidRPr="00B40D84">
        <w:rPr>
          <w:rFonts w:ascii="Arial" w:hAnsi="Arial" w:cs="Arial"/>
          <w:sz w:val="20"/>
          <w:szCs w:val="20"/>
          <w:lang w:val="en-CA"/>
        </w:rPr>
        <w:t>)</w:t>
      </w:r>
      <w:r w:rsidR="008D6619">
        <w:rPr>
          <w:rFonts w:ascii="Arial" w:hAnsi="Arial" w:cs="Arial"/>
          <w:sz w:val="20"/>
          <w:szCs w:val="20"/>
          <w:lang w:val="en-CA"/>
        </w:rPr>
        <w:t xml:space="preserve"> (</w:t>
      </w:r>
      <w:hyperlink r:id="rId8" w:history="1">
        <w:r w:rsidR="008D6619" w:rsidRPr="00A80D2D">
          <w:rPr>
            <w:rStyle w:val="Hyperlink"/>
            <w:rFonts w:ascii="Arial" w:hAnsi="Arial" w:cs="Arial"/>
            <w:sz w:val="20"/>
            <w:szCs w:val="20"/>
            <w:lang w:val="en-CA"/>
          </w:rPr>
          <w:t>recommandé</w:t>
        </w:r>
      </w:hyperlink>
      <w:r w:rsidR="008D6619">
        <w:rPr>
          <w:rFonts w:ascii="Arial" w:hAnsi="Arial" w:cs="Arial"/>
          <w:sz w:val="20"/>
          <w:szCs w:val="20"/>
          <w:lang w:val="en-CA"/>
        </w:rPr>
        <w:t>)</w:t>
      </w:r>
    </w:p>
    <w:p w14:paraId="13831DA1" w14:textId="43C4C69E" w:rsidR="00D50F46" w:rsidRPr="00B40D84" w:rsidRDefault="00D50F46" w:rsidP="00B40D84">
      <w:pPr>
        <w:pStyle w:val="ListParagraph"/>
        <w:numPr>
          <w:ilvl w:val="0"/>
          <w:numId w:val="8"/>
        </w:numPr>
        <w:jc w:val="both"/>
        <w:rPr>
          <w:rFonts w:ascii="Arial" w:hAnsi="Arial" w:cs="Arial"/>
          <w:sz w:val="20"/>
          <w:szCs w:val="20"/>
          <w:lang w:val="fr-FR"/>
        </w:rPr>
      </w:pPr>
      <w:r>
        <w:rPr>
          <w:rFonts w:ascii="Arial" w:hAnsi="Arial" w:cs="Arial"/>
          <w:sz w:val="20"/>
          <w:szCs w:val="20"/>
          <w:lang w:val="en-CA"/>
        </w:rPr>
        <w:t>Halliday, Resnick, Walker, Fundamentals of Physics (recommandé</w:t>
      </w:r>
      <w:r w:rsidR="00207806">
        <w:rPr>
          <w:rFonts w:ascii="Arial" w:hAnsi="Arial" w:cs="Arial"/>
          <w:sz w:val="20"/>
          <w:szCs w:val="20"/>
          <w:lang w:val="en-CA"/>
        </w:rPr>
        <w:t>, non requis</w:t>
      </w:r>
      <w:r>
        <w:rPr>
          <w:rFonts w:ascii="Arial" w:hAnsi="Arial" w:cs="Arial"/>
          <w:sz w:val="20"/>
          <w:szCs w:val="20"/>
          <w:lang w:val="en-CA"/>
        </w:rPr>
        <w:t>)</w:t>
      </w:r>
    </w:p>
    <w:p w14:paraId="68AFB145" w14:textId="19C5BDB2" w:rsidR="00B351B5" w:rsidRPr="00B528B0" w:rsidRDefault="00B94192" w:rsidP="00B528B0">
      <w:pPr>
        <w:pStyle w:val="ListParagraph"/>
        <w:numPr>
          <w:ilvl w:val="0"/>
          <w:numId w:val="8"/>
        </w:numPr>
        <w:jc w:val="both"/>
        <w:rPr>
          <w:rFonts w:ascii="Arial" w:hAnsi="Arial" w:cs="Arial"/>
          <w:sz w:val="20"/>
          <w:szCs w:val="20"/>
          <w:lang w:val="fr-FR"/>
        </w:rPr>
      </w:pPr>
      <w:r w:rsidRPr="00B40D84">
        <w:rPr>
          <w:rFonts w:ascii="Arial" w:hAnsi="Arial" w:cs="Arial"/>
          <w:sz w:val="20"/>
          <w:lang w:val="en-CA"/>
        </w:rPr>
        <w:t>Manuel de laboratoire PHYSQ 130/131</w:t>
      </w:r>
      <w:r w:rsidR="008D6619">
        <w:rPr>
          <w:rFonts w:ascii="Arial" w:hAnsi="Arial" w:cs="Arial"/>
          <w:sz w:val="20"/>
          <w:lang w:val="en-CA"/>
        </w:rPr>
        <w:t xml:space="preserve"> (requis)</w:t>
      </w:r>
    </w:p>
    <w:p w14:paraId="6C77441A" w14:textId="77777777" w:rsidR="00141549" w:rsidRDefault="00141549" w:rsidP="00D03117">
      <w:pPr>
        <w:spacing w:after="120"/>
        <w:jc w:val="both"/>
        <w:rPr>
          <w:rFonts w:ascii="Arial" w:hAnsi="Arial" w:cs="Arial"/>
          <w:b/>
          <w:sz w:val="20"/>
          <w:lang w:val="fr-FR"/>
        </w:rPr>
      </w:pPr>
    </w:p>
    <w:p w14:paraId="373091C3" w14:textId="7C5D4B1F" w:rsidR="00565DB4" w:rsidRPr="00624D32" w:rsidRDefault="002E1324" w:rsidP="00D03117">
      <w:pPr>
        <w:spacing w:after="120"/>
        <w:jc w:val="both"/>
        <w:rPr>
          <w:rFonts w:ascii="Arial" w:hAnsi="Arial" w:cs="Arial"/>
          <w:sz w:val="20"/>
          <w:lang w:val="fr-FR"/>
        </w:rPr>
      </w:pPr>
      <w:r w:rsidRPr="007C57B2">
        <w:rPr>
          <w:rFonts w:ascii="Arial" w:hAnsi="Arial" w:cs="Arial"/>
          <w:b/>
          <w:sz w:val="20"/>
          <w:lang w:val="fr-FR"/>
        </w:rPr>
        <w:t>Évaluation</w:t>
      </w:r>
      <w:r w:rsidR="009E7C79">
        <w:rPr>
          <w:rFonts w:ascii="Arial" w:hAnsi="Arial" w:cs="Arial"/>
          <w:b/>
          <w:sz w:val="20"/>
          <w:lang w:val="fr-FR"/>
        </w:rPr>
        <w:t xml:space="preserve"> </w:t>
      </w:r>
    </w:p>
    <w:p w14:paraId="0CBB7562" w14:textId="3D20F5EE" w:rsidR="008F776B" w:rsidRDefault="008F776B">
      <w:pPr>
        <w:jc w:val="both"/>
        <w:rPr>
          <w:rFonts w:ascii="Arial" w:hAnsi="Arial" w:cs="Arial"/>
          <w:sz w:val="20"/>
          <w:lang w:val="fr-FR"/>
        </w:rPr>
      </w:pPr>
      <w:r>
        <w:rPr>
          <w:rFonts w:ascii="Arial" w:hAnsi="Arial" w:cs="Arial"/>
          <w:sz w:val="20"/>
          <w:lang w:val="fr-FR"/>
        </w:rPr>
        <w:t>Séminaires</w:t>
      </w:r>
      <w:r w:rsidR="00142E9B">
        <w:rPr>
          <w:rFonts w:ascii="Arial" w:hAnsi="Arial" w:cs="Arial"/>
          <w:sz w:val="20"/>
          <w:vertAlign w:val="superscript"/>
          <w:lang w:val="fr-FR"/>
        </w:rPr>
        <w:t>1</w:t>
      </w:r>
      <w:r>
        <w:rPr>
          <w:rFonts w:ascii="Arial" w:hAnsi="Arial" w:cs="Arial"/>
          <w:sz w:val="20"/>
          <w:lang w:val="fr-FR"/>
        </w:rPr>
        <w:tab/>
      </w:r>
      <w:r>
        <w:rPr>
          <w:rFonts w:ascii="Arial" w:hAnsi="Arial" w:cs="Arial"/>
          <w:sz w:val="20"/>
          <w:lang w:val="fr-FR"/>
        </w:rPr>
        <w:tab/>
        <w:t>10</w:t>
      </w:r>
      <w:r w:rsidRPr="007C57B2">
        <w:rPr>
          <w:rFonts w:ascii="Arial" w:hAnsi="Arial" w:cs="Arial"/>
          <w:sz w:val="20"/>
          <w:lang w:val="fr-FR"/>
        </w:rPr>
        <w:t>%</w:t>
      </w:r>
      <w:r>
        <w:rPr>
          <w:rFonts w:ascii="Arial" w:hAnsi="Arial" w:cs="Arial"/>
          <w:sz w:val="20"/>
          <w:lang w:val="fr-FR"/>
        </w:rPr>
        <w:tab/>
      </w:r>
      <w:r w:rsidR="00A34BA3">
        <w:rPr>
          <w:rFonts w:ascii="Arial" w:hAnsi="Arial" w:cs="Arial"/>
          <w:sz w:val="20"/>
          <w:lang w:val="fr-FR"/>
        </w:rPr>
        <w:tab/>
      </w:r>
      <w:r w:rsidR="003C3C60">
        <w:rPr>
          <w:rFonts w:ascii="Arial" w:hAnsi="Arial" w:cs="Arial"/>
          <w:sz w:val="20"/>
          <w:lang w:val="fr-FR"/>
        </w:rPr>
        <w:t xml:space="preserve">10 séries d’exercices, </w:t>
      </w:r>
      <w:r w:rsidR="00904BC2">
        <w:rPr>
          <w:rFonts w:ascii="Arial" w:hAnsi="Arial" w:cs="Arial"/>
          <w:sz w:val="20"/>
          <w:lang w:val="fr-FR"/>
        </w:rPr>
        <w:t>seuls les 8</w:t>
      </w:r>
      <w:r w:rsidR="003C3C60">
        <w:rPr>
          <w:rFonts w:ascii="Arial" w:hAnsi="Arial" w:cs="Arial"/>
          <w:sz w:val="20"/>
          <w:lang w:val="fr-FR"/>
        </w:rPr>
        <w:t xml:space="preserve"> meilleurs </w:t>
      </w:r>
      <w:r w:rsidR="00A34BA3">
        <w:rPr>
          <w:rFonts w:ascii="Arial" w:hAnsi="Arial" w:cs="Arial"/>
          <w:sz w:val="20"/>
          <w:lang w:val="fr-FR"/>
        </w:rPr>
        <w:t>compteront</w:t>
      </w:r>
    </w:p>
    <w:p w14:paraId="5CB3F6DD" w14:textId="5B84B80C" w:rsidR="00B262CD" w:rsidRPr="00EA4CA9" w:rsidRDefault="00EA4CA9">
      <w:pPr>
        <w:jc w:val="both"/>
        <w:rPr>
          <w:rFonts w:ascii="Arial" w:hAnsi="Arial" w:cs="Arial"/>
          <w:sz w:val="20"/>
          <w:lang w:val="fr-FR"/>
        </w:rPr>
      </w:pPr>
      <w:r w:rsidRPr="00EA4CA9">
        <w:rPr>
          <w:rFonts w:ascii="Arial" w:hAnsi="Arial" w:cs="Arial"/>
          <w:sz w:val="20"/>
          <w:lang w:val="fr-FR"/>
        </w:rPr>
        <w:t>Laboratoire</w:t>
      </w:r>
      <w:r w:rsidR="00142E9B">
        <w:rPr>
          <w:rFonts w:ascii="Arial" w:hAnsi="Arial" w:cs="Arial"/>
          <w:sz w:val="20"/>
          <w:vertAlign w:val="superscript"/>
          <w:lang w:val="fr-FR"/>
        </w:rPr>
        <w:t>2</w:t>
      </w:r>
      <w:r w:rsidR="00B262CD" w:rsidRPr="00EA4CA9">
        <w:rPr>
          <w:rFonts w:ascii="Arial" w:hAnsi="Arial" w:cs="Arial"/>
          <w:sz w:val="20"/>
          <w:lang w:val="fr-FR"/>
        </w:rPr>
        <w:tab/>
      </w:r>
      <w:r w:rsidRPr="00EA4CA9">
        <w:rPr>
          <w:rFonts w:ascii="Arial" w:hAnsi="Arial" w:cs="Arial"/>
          <w:sz w:val="20"/>
          <w:lang w:val="fr-FR"/>
        </w:rPr>
        <w:tab/>
      </w:r>
      <w:r w:rsidR="00776931">
        <w:rPr>
          <w:rFonts w:ascii="Arial" w:hAnsi="Arial" w:cs="Arial"/>
          <w:sz w:val="20"/>
          <w:lang w:val="fr-FR"/>
        </w:rPr>
        <w:t>15</w:t>
      </w:r>
      <w:r w:rsidR="00B262CD" w:rsidRPr="00EA4CA9">
        <w:rPr>
          <w:rFonts w:ascii="Arial" w:hAnsi="Arial" w:cs="Arial"/>
          <w:sz w:val="20"/>
          <w:lang w:val="fr-FR"/>
        </w:rPr>
        <w:t>%</w:t>
      </w:r>
      <w:r w:rsidR="004B24AB" w:rsidRPr="00EA4CA9">
        <w:rPr>
          <w:rFonts w:ascii="Arial" w:hAnsi="Arial" w:cs="Arial"/>
          <w:sz w:val="20"/>
          <w:lang w:val="fr-FR"/>
        </w:rPr>
        <w:tab/>
      </w:r>
      <w:r w:rsidR="00716D5A">
        <w:rPr>
          <w:rFonts w:ascii="Arial" w:hAnsi="Arial" w:cs="Arial"/>
          <w:sz w:val="20"/>
          <w:lang w:val="fr-FR"/>
        </w:rPr>
        <w:tab/>
        <w:t>5 expériences</w:t>
      </w:r>
    </w:p>
    <w:p w14:paraId="7F1261E2" w14:textId="7851E0C4" w:rsidR="00B262CD" w:rsidRDefault="00EA4CA9">
      <w:pPr>
        <w:jc w:val="both"/>
        <w:rPr>
          <w:rFonts w:ascii="Arial" w:hAnsi="Arial"/>
          <w:sz w:val="20"/>
        </w:rPr>
      </w:pPr>
      <w:r w:rsidRPr="00EA4CA9">
        <w:rPr>
          <w:rFonts w:ascii="Arial" w:hAnsi="Arial" w:cs="Arial"/>
          <w:sz w:val="20"/>
          <w:lang w:val="fr-FR"/>
        </w:rPr>
        <w:t>Examen</w:t>
      </w:r>
      <w:r w:rsidR="002503A9">
        <w:rPr>
          <w:rFonts w:ascii="Arial" w:hAnsi="Arial" w:cs="Arial"/>
          <w:sz w:val="20"/>
          <w:lang w:val="fr-FR"/>
        </w:rPr>
        <w:t xml:space="preserve"> </w:t>
      </w:r>
      <w:r w:rsidRPr="00EA4CA9">
        <w:rPr>
          <w:rFonts w:ascii="Arial" w:hAnsi="Arial" w:cs="Arial"/>
          <w:sz w:val="20"/>
          <w:lang w:val="fr-FR"/>
        </w:rPr>
        <w:t>partiel</w:t>
      </w:r>
      <w:r w:rsidR="00142E9B">
        <w:rPr>
          <w:rFonts w:ascii="Arial" w:hAnsi="Arial" w:cs="Arial"/>
          <w:sz w:val="20"/>
          <w:vertAlign w:val="superscript"/>
          <w:lang w:val="fr-FR"/>
        </w:rPr>
        <w:t>3</w:t>
      </w:r>
      <w:r w:rsidR="00B262CD" w:rsidRPr="00EA4CA9">
        <w:rPr>
          <w:rFonts w:ascii="Arial" w:hAnsi="Arial" w:cs="Arial"/>
          <w:sz w:val="20"/>
          <w:lang w:val="fr-FR"/>
        </w:rPr>
        <w:tab/>
      </w:r>
      <w:r w:rsidR="000B2943">
        <w:rPr>
          <w:rFonts w:ascii="Arial" w:hAnsi="Arial" w:cs="Arial"/>
          <w:sz w:val="20"/>
          <w:lang w:val="fr-FR"/>
        </w:rPr>
        <w:tab/>
      </w:r>
      <w:r w:rsidR="009C11A8">
        <w:rPr>
          <w:rFonts w:ascii="Arial" w:hAnsi="Arial" w:cs="Arial"/>
          <w:sz w:val="20"/>
          <w:lang w:val="fr-FR"/>
        </w:rPr>
        <w:t>30</w:t>
      </w:r>
      <w:r w:rsidR="00B262CD" w:rsidRPr="0092550D">
        <w:rPr>
          <w:rFonts w:ascii="Arial" w:hAnsi="Arial" w:cs="Arial"/>
          <w:sz w:val="20"/>
          <w:lang w:val="fr-FR"/>
        </w:rPr>
        <w:t>%</w:t>
      </w:r>
      <w:r w:rsidR="002E1C2B" w:rsidRPr="00EA4CA9">
        <w:rPr>
          <w:rFonts w:ascii="Arial" w:hAnsi="Arial" w:cs="Arial"/>
          <w:sz w:val="20"/>
          <w:lang w:val="fr-FR"/>
        </w:rPr>
        <w:tab/>
      </w:r>
      <w:r w:rsidR="00E959F9">
        <w:rPr>
          <w:rFonts w:ascii="Arial" w:hAnsi="Arial" w:cs="Arial"/>
          <w:sz w:val="20"/>
          <w:lang w:val="fr-FR"/>
        </w:rPr>
        <w:tab/>
      </w:r>
      <w:r w:rsidR="005A6C6E">
        <w:rPr>
          <w:rFonts w:ascii="Arial" w:hAnsi="Arial"/>
          <w:sz w:val="20"/>
        </w:rPr>
        <w:t>Same</w:t>
      </w:r>
      <w:r w:rsidR="001B7D8F">
        <w:rPr>
          <w:rFonts w:ascii="Arial" w:hAnsi="Arial"/>
          <w:sz w:val="20"/>
        </w:rPr>
        <w:t>di</w:t>
      </w:r>
      <w:r>
        <w:rPr>
          <w:rFonts w:ascii="Arial" w:hAnsi="Arial"/>
          <w:sz w:val="20"/>
        </w:rPr>
        <w:t xml:space="preserve"> </w:t>
      </w:r>
      <w:r w:rsidR="00E66CDB">
        <w:rPr>
          <w:rFonts w:ascii="Arial" w:hAnsi="Arial"/>
          <w:sz w:val="20"/>
        </w:rPr>
        <w:t>11</w:t>
      </w:r>
      <w:r w:rsidR="00A235B3" w:rsidRPr="00902C11">
        <w:rPr>
          <w:rFonts w:ascii="Arial" w:hAnsi="Arial"/>
          <w:sz w:val="20"/>
        </w:rPr>
        <w:t xml:space="preserve"> février</w:t>
      </w:r>
      <w:r w:rsidR="004357A3">
        <w:rPr>
          <w:rFonts w:ascii="Arial" w:hAnsi="Arial"/>
          <w:sz w:val="20"/>
        </w:rPr>
        <w:t xml:space="preserve"> de </w:t>
      </w:r>
      <w:r w:rsidR="00B417F2">
        <w:rPr>
          <w:rFonts w:ascii="Arial" w:hAnsi="Arial"/>
          <w:sz w:val="20"/>
        </w:rPr>
        <w:t>14h à 15</w:t>
      </w:r>
      <w:r w:rsidR="004357A3">
        <w:rPr>
          <w:rFonts w:ascii="Arial" w:hAnsi="Arial"/>
          <w:sz w:val="20"/>
        </w:rPr>
        <w:t>h3</w:t>
      </w:r>
      <w:r>
        <w:rPr>
          <w:rFonts w:ascii="Arial" w:hAnsi="Arial"/>
          <w:sz w:val="20"/>
        </w:rPr>
        <w:t>0</w:t>
      </w:r>
      <w:r w:rsidR="00B417F2">
        <w:rPr>
          <w:rFonts w:ascii="Arial" w:hAnsi="Arial"/>
          <w:sz w:val="20"/>
        </w:rPr>
        <w:t xml:space="preserve"> (2</w:t>
      </w:r>
      <w:r w:rsidR="00724A09">
        <w:rPr>
          <w:rFonts w:ascii="Arial" w:hAnsi="Arial"/>
          <w:sz w:val="20"/>
        </w:rPr>
        <w:t>:00</w:t>
      </w:r>
      <w:r w:rsidR="00B417F2">
        <w:rPr>
          <w:rFonts w:ascii="Arial" w:hAnsi="Arial"/>
          <w:sz w:val="20"/>
        </w:rPr>
        <w:t>-3</w:t>
      </w:r>
      <w:r w:rsidR="002A5C66">
        <w:rPr>
          <w:rFonts w:ascii="Arial" w:hAnsi="Arial"/>
          <w:sz w:val="20"/>
        </w:rPr>
        <w:t>:30pm)</w:t>
      </w:r>
    </w:p>
    <w:p w14:paraId="27DEBCE9" w14:textId="0A673ACE" w:rsidR="006E1622" w:rsidRPr="00944B6C" w:rsidRDefault="00B262CD">
      <w:pPr>
        <w:jc w:val="both"/>
        <w:rPr>
          <w:rFonts w:ascii="Arial" w:hAnsi="Arial" w:cs="Arial"/>
          <w:sz w:val="20"/>
          <w:lang w:val="fr-FR"/>
        </w:rPr>
      </w:pPr>
      <w:r w:rsidRPr="00944B6C">
        <w:rPr>
          <w:rFonts w:ascii="Arial" w:hAnsi="Arial" w:cs="Arial"/>
          <w:sz w:val="20"/>
          <w:lang w:val="fr-FR"/>
        </w:rPr>
        <w:t>Exam</w:t>
      </w:r>
      <w:r w:rsidR="008F5D23" w:rsidRPr="00944B6C">
        <w:rPr>
          <w:rFonts w:ascii="Arial" w:hAnsi="Arial" w:cs="Arial"/>
          <w:sz w:val="20"/>
          <w:lang w:val="fr-FR"/>
        </w:rPr>
        <w:t>en</w:t>
      </w:r>
      <w:r w:rsidR="002503A9">
        <w:rPr>
          <w:rFonts w:ascii="Arial" w:hAnsi="Arial" w:cs="Arial"/>
          <w:sz w:val="20"/>
          <w:vertAlign w:val="superscript"/>
          <w:lang w:val="fr-FR"/>
        </w:rPr>
        <w:t xml:space="preserve"> </w:t>
      </w:r>
      <w:r w:rsidR="008F5D23" w:rsidRPr="00944B6C">
        <w:rPr>
          <w:rFonts w:ascii="Arial" w:hAnsi="Arial" w:cs="Arial"/>
          <w:sz w:val="20"/>
          <w:lang w:val="fr-FR"/>
        </w:rPr>
        <w:t>final</w:t>
      </w:r>
      <w:r w:rsidR="00142E9B">
        <w:rPr>
          <w:rFonts w:ascii="Arial" w:hAnsi="Arial" w:cs="Arial"/>
          <w:sz w:val="20"/>
          <w:vertAlign w:val="superscript"/>
          <w:lang w:val="fr-FR"/>
        </w:rPr>
        <w:t>3</w:t>
      </w:r>
      <w:r w:rsidR="00EE0BFF">
        <w:rPr>
          <w:rFonts w:ascii="Arial" w:hAnsi="Arial" w:cs="Arial"/>
          <w:sz w:val="20"/>
          <w:vertAlign w:val="superscript"/>
          <w:lang w:val="fr-FR"/>
        </w:rPr>
        <w:t>,4</w:t>
      </w:r>
      <w:r w:rsidR="008F5D23" w:rsidRPr="00944B6C">
        <w:rPr>
          <w:rFonts w:ascii="Arial" w:hAnsi="Arial" w:cs="Arial"/>
          <w:sz w:val="20"/>
          <w:lang w:val="fr-FR"/>
        </w:rPr>
        <w:tab/>
      </w:r>
      <w:r w:rsidR="00776931">
        <w:rPr>
          <w:rFonts w:ascii="Arial" w:hAnsi="Arial" w:cs="Arial"/>
          <w:sz w:val="20"/>
          <w:lang w:val="fr-FR"/>
        </w:rPr>
        <w:tab/>
        <w:t>45</w:t>
      </w:r>
      <w:r w:rsidRPr="00944B6C">
        <w:rPr>
          <w:rFonts w:ascii="Arial" w:hAnsi="Arial" w:cs="Arial"/>
          <w:sz w:val="20"/>
          <w:lang w:val="fr-FR"/>
        </w:rPr>
        <w:t>%</w:t>
      </w:r>
      <w:r w:rsidR="004B24AB" w:rsidRPr="00944B6C">
        <w:rPr>
          <w:rFonts w:ascii="Arial" w:hAnsi="Arial" w:cs="Arial"/>
          <w:sz w:val="20"/>
          <w:lang w:val="fr-FR"/>
        </w:rPr>
        <w:tab/>
      </w:r>
      <w:r w:rsidR="00E959F9">
        <w:rPr>
          <w:rFonts w:ascii="Arial" w:hAnsi="Arial" w:cs="Arial"/>
          <w:sz w:val="20"/>
          <w:lang w:val="fr-FR"/>
        </w:rPr>
        <w:tab/>
      </w:r>
      <w:r w:rsidR="003C4CCD">
        <w:rPr>
          <w:rFonts w:ascii="Arial" w:hAnsi="Arial"/>
          <w:sz w:val="20"/>
        </w:rPr>
        <w:t>Samedi</w:t>
      </w:r>
      <w:r w:rsidR="00382918">
        <w:rPr>
          <w:rFonts w:ascii="Arial" w:hAnsi="Arial" w:cs="Arial"/>
          <w:sz w:val="20"/>
          <w:lang w:val="fr-FR"/>
        </w:rPr>
        <w:t xml:space="preserve"> </w:t>
      </w:r>
      <w:r w:rsidR="00452DE7">
        <w:rPr>
          <w:rFonts w:ascii="Arial" w:hAnsi="Arial" w:cs="Arial"/>
          <w:sz w:val="20"/>
          <w:lang w:val="fr-FR"/>
        </w:rPr>
        <w:t>15</w:t>
      </w:r>
      <w:r w:rsidR="00382918">
        <w:rPr>
          <w:rFonts w:ascii="Arial" w:hAnsi="Arial" w:cs="Arial"/>
          <w:sz w:val="20"/>
          <w:lang w:val="fr-FR"/>
        </w:rPr>
        <w:t xml:space="preserve"> avril</w:t>
      </w:r>
      <w:r w:rsidR="009C147E">
        <w:rPr>
          <w:rFonts w:ascii="Arial" w:hAnsi="Arial" w:cs="Arial"/>
          <w:sz w:val="20"/>
          <w:lang w:val="fr-FR"/>
        </w:rPr>
        <w:t xml:space="preserve"> de</w:t>
      </w:r>
      <w:r w:rsidR="00944B6C" w:rsidRPr="00944B6C">
        <w:rPr>
          <w:rFonts w:ascii="Arial" w:hAnsi="Arial" w:cs="Arial"/>
          <w:sz w:val="20"/>
          <w:lang w:val="fr-FR"/>
        </w:rPr>
        <w:t xml:space="preserve"> </w:t>
      </w:r>
      <w:r w:rsidR="00482C94">
        <w:rPr>
          <w:rFonts w:ascii="Arial" w:hAnsi="Arial" w:cs="Arial"/>
          <w:sz w:val="20"/>
          <w:lang w:val="fr-FR"/>
        </w:rPr>
        <w:t>9</w:t>
      </w:r>
      <w:r w:rsidR="00944B6C">
        <w:rPr>
          <w:rFonts w:ascii="Arial" w:hAnsi="Arial" w:cs="Arial"/>
          <w:sz w:val="20"/>
          <w:lang w:val="fr-FR"/>
        </w:rPr>
        <w:t xml:space="preserve">h à </w:t>
      </w:r>
      <w:r w:rsidR="00482C94">
        <w:rPr>
          <w:rFonts w:ascii="Arial" w:hAnsi="Arial" w:cs="Arial"/>
          <w:sz w:val="20"/>
          <w:lang w:val="fr-FR"/>
        </w:rPr>
        <w:t>11</w:t>
      </w:r>
      <w:r w:rsidR="000B2943">
        <w:rPr>
          <w:rFonts w:ascii="Arial" w:hAnsi="Arial" w:cs="Arial"/>
          <w:sz w:val="20"/>
          <w:lang w:val="fr-FR"/>
        </w:rPr>
        <w:t>h30</w:t>
      </w:r>
      <w:r w:rsidR="009325D1">
        <w:rPr>
          <w:rFonts w:ascii="Arial" w:hAnsi="Arial" w:cs="Arial"/>
          <w:sz w:val="20"/>
          <w:lang w:val="fr-FR"/>
        </w:rPr>
        <w:t xml:space="preserve"> (9</w:t>
      </w:r>
      <w:r w:rsidR="00724A09">
        <w:rPr>
          <w:rFonts w:ascii="Arial" w:hAnsi="Arial" w:cs="Arial"/>
          <w:sz w:val="20"/>
          <w:lang w:val="fr-FR"/>
        </w:rPr>
        <w:t>:00</w:t>
      </w:r>
      <w:r w:rsidR="009325D1">
        <w:rPr>
          <w:rFonts w:ascii="Arial" w:hAnsi="Arial" w:cs="Arial"/>
          <w:sz w:val="20"/>
          <w:lang w:val="fr-FR"/>
        </w:rPr>
        <w:t>-11</w:t>
      </w:r>
      <w:r w:rsidR="00646AD3">
        <w:rPr>
          <w:rFonts w:ascii="Arial" w:hAnsi="Arial" w:cs="Arial"/>
          <w:sz w:val="20"/>
          <w:lang w:val="fr-FR"/>
        </w:rPr>
        <w:t>:30a</w:t>
      </w:r>
      <w:r w:rsidR="0096120D">
        <w:rPr>
          <w:rFonts w:ascii="Arial" w:hAnsi="Arial" w:cs="Arial"/>
          <w:sz w:val="20"/>
          <w:lang w:val="fr-FR"/>
        </w:rPr>
        <w:t>m)</w:t>
      </w:r>
    </w:p>
    <w:p w14:paraId="2701FA02" w14:textId="77777777" w:rsidR="006F7829" w:rsidRDefault="006F7829">
      <w:pPr>
        <w:jc w:val="both"/>
        <w:rPr>
          <w:rFonts w:ascii="Arial" w:hAnsi="Arial" w:cs="Arial"/>
          <w:sz w:val="18"/>
          <w:szCs w:val="18"/>
          <w:lang w:val="fr-FR"/>
        </w:rPr>
      </w:pPr>
    </w:p>
    <w:p w14:paraId="20B1B066" w14:textId="214EA773" w:rsidR="00F91145" w:rsidRPr="00577939" w:rsidRDefault="006F7829" w:rsidP="00577939">
      <w:pPr>
        <w:jc w:val="both"/>
        <w:rPr>
          <w:rFonts w:ascii="Arial" w:hAnsi="Arial" w:cs="Arial"/>
          <w:sz w:val="18"/>
          <w:szCs w:val="18"/>
          <w:lang w:val="fr-FR"/>
        </w:rPr>
      </w:pPr>
      <w:r w:rsidRPr="00D03117">
        <w:rPr>
          <w:rFonts w:ascii="Arial" w:hAnsi="Arial" w:cs="Arial"/>
          <w:sz w:val="18"/>
          <w:szCs w:val="18"/>
          <w:lang w:val="fr-FR"/>
        </w:rPr>
        <w:t>Remarques</w:t>
      </w:r>
      <w:r w:rsidR="00DD2138" w:rsidRPr="00D03117">
        <w:rPr>
          <w:rFonts w:ascii="Arial" w:hAnsi="Arial" w:cs="Arial"/>
          <w:sz w:val="18"/>
          <w:szCs w:val="18"/>
          <w:lang w:val="fr-FR"/>
        </w:rPr>
        <w:t> :</w:t>
      </w:r>
    </w:p>
    <w:p w14:paraId="3EDE7131" w14:textId="43CC7431" w:rsidR="00F505B4" w:rsidRPr="00D03117" w:rsidRDefault="00142E9B" w:rsidP="00C25650">
      <w:pPr>
        <w:ind w:left="360" w:hanging="360"/>
        <w:jc w:val="both"/>
        <w:rPr>
          <w:rFonts w:ascii="Arial" w:hAnsi="Arial"/>
          <w:sz w:val="18"/>
          <w:szCs w:val="18"/>
          <w:lang w:val="fr-FR"/>
        </w:rPr>
      </w:pPr>
      <w:r>
        <w:rPr>
          <w:rFonts w:ascii="Arial" w:hAnsi="Arial"/>
          <w:sz w:val="18"/>
          <w:szCs w:val="18"/>
        </w:rPr>
        <w:t>1</w:t>
      </w:r>
      <w:r w:rsidR="00F91145">
        <w:rPr>
          <w:rFonts w:ascii="Arial" w:hAnsi="Arial"/>
          <w:sz w:val="18"/>
          <w:szCs w:val="18"/>
        </w:rPr>
        <w:tab/>
      </w:r>
      <w:r w:rsidR="00AB1240">
        <w:rPr>
          <w:rFonts w:ascii="Arial" w:hAnsi="Arial"/>
          <w:sz w:val="18"/>
          <w:szCs w:val="18"/>
        </w:rPr>
        <w:t xml:space="preserve">Les séminaires </w:t>
      </w:r>
      <w:r w:rsidR="00C422AC">
        <w:rPr>
          <w:rFonts w:ascii="Arial" w:hAnsi="Arial"/>
          <w:sz w:val="18"/>
          <w:szCs w:val="18"/>
        </w:rPr>
        <w:t>consisten</w:t>
      </w:r>
      <w:r w:rsidR="00AB1240">
        <w:rPr>
          <w:rFonts w:ascii="Arial" w:hAnsi="Arial"/>
          <w:sz w:val="18"/>
          <w:szCs w:val="18"/>
        </w:rPr>
        <w:t>t</w:t>
      </w:r>
      <w:r w:rsidR="00C422AC">
        <w:rPr>
          <w:rFonts w:ascii="Arial" w:hAnsi="Arial"/>
          <w:sz w:val="18"/>
          <w:szCs w:val="18"/>
        </w:rPr>
        <w:t xml:space="preserve"> en</w:t>
      </w:r>
      <w:r w:rsidR="00AB1240">
        <w:rPr>
          <w:rFonts w:ascii="Arial" w:hAnsi="Arial"/>
          <w:sz w:val="18"/>
          <w:szCs w:val="18"/>
        </w:rPr>
        <w:t xml:space="preserve"> des exercices que vous dev</w:t>
      </w:r>
      <w:r w:rsidR="005F34D3">
        <w:rPr>
          <w:rFonts w:ascii="Arial" w:hAnsi="Arial"/>
          <w:sz w:val="18"/>
          <w:szCs w:val="18"/>
        </w:rPr>
        <w:t>r</w:t>
      </w:r>
      <w:r w:rsidR="00AB1240">
        <w:rPr>
          <w:rFonts w:ascii="Arial" w:hAnsi="Arial"/>
          <w:sz w:val="18"/>
          <w:szCs w:val="18"/>
        </w:rPr>
        <w:t>ez résoudre et remettre en classe.</w:t>
      </w:r>
      <w:r w:rsidR="006F6C0A" w:rsidRPr="007537E3">
        <w:rPr>
          <w:rFonts w:ascii="Arial" w:hAnsi="Arial"/>
          <w:sz w:val="18"/>
          <w:szCs w:val="18"/>
        </w:rPr>
        <w:t xml:space="preserve"> </w:t>
      </w:r>
      <w:r w:rsidR="00C541F3">
        <w:rPr>
          <w:rFonts w:ascii="Arial" w:hAnsi="Arial"/>
          <w:sz w:val="18"/>
          <w:szCs w:val="18"/>
        </w:rPr>
        <w:t xml:space="preserve">Vous aurez droit à vos notes et au manuel. Vous ne pourrez utiliser </w:t>
      </w:r>
      <w:r w:rsidR="00086DB4">
        <w:rPr>
          <w:rFonts w:ascii="Arial" w:hAnsi="Arial"/>
          <w:sz w:val="18"/>
          <w:szCs w:val="18"/>
        </w:rPr>
        <w:t>des outils électroniques (</w:t>
      </w:r>
      <w:r w:rsidR="00A3787C">
        <w:rPr>
          <w:rFonts w:ascii="Arial" w:hAnsi="Arial"/>
          <w:sz w:val="18"/>
          <w:szCs w:val="18"/>
        </w:rPr>
        <w:t xml:space="preserve">ordinateur, </w:t>
      </w:r>
      <w:r w:rsidR="00C81BD8">
        <w:rPr>
          <w:rFonts w:ascii="Arial" w:hAnsi="Arial"/>
          <w:sz w:val="18"/>
          <w:szCs w:val="18"/>
        </w:rPr>
        <w:t>tablette, cellulaire)</w:t>
      </w:r>
      <w:r w:rsidR="00C541F3">
        <w:rPr>
          <w:rFonts w:ascii="Arial" w:hAnsi="Arial"/>
          <w:sz w:val="18"/>
          <w:szCs w:val="18"/>
        </w:rPr>
        <w:t xml:space="preserve"> que pour accéder au manuel ou notes de cours. </w:t>
      </w:r>
      <w:r w:rsidR="00F91E73">
        <w:rPr>
          <w:rFonts w:ascii="Arial" w:hAnsi="Arial"/>
          <w:sz w:val="18"/>
          <w:szCs w:val="18"/>
        </w:rPr>
        <w:t xml:space="preserve">L’accès à internet sera interdit. Le superviseur pourra vous aider durant les séances. </w:t>
      </w:r>
    </w:p>
    <w:p w14:paraId="76A9453B" w14:textId="45E38BE5" w:rsidR="00BE229E" w:rsidRPr="00D03117" w:rsidRDefault="00142E9B" w:rsidP="00C25650">
      <w:pPr>
        <w:ind w:left="360" w:hanging="360"/>
        <w:jc w:val="both"/>
        <w:rPr>
          <w:rFonts w:ascii="Arial" w:hAnsi="Arial" w:cs="Arial"/>
          <w:sz w:val="18"/>
          <w:szCs w:val="18"/>
          <w:lang w:val="fr-FR"/>
        </w:rPr>
      </w:pPr>
      <w:r>
        <w:rPr>
          <w:rFonts w:ascii="Arial" w:hAnsi="Arial" w:cs="Arial"/>
          <w:sz w:val="18"/>
          <w:szCs w:val="18"/>
          <w:lang w:val="fr-FR"/>
        </w:rPr>
        <w:t>2</w:t>
      </w:r>
      <w:r w:rsidR="00527B26" w:rsidRPr="00D03117">
        <w:rPr>
          <w:rFonts w:ascii="Arial" w:hAnsi="Arial" w:cs="Arial"/>
          <w:sz w:val="18"/>
          <w:szCs w:val="18"/>
          <w:lang w:val="fr-FR"/>
        </w:rPr>
        <w:t xml:space="preserve"> </w:t>
      </w:r>
      <w:r w:rsidR="00697D09" w:rsidRPr="00D03117">
        <w:rPr>
          <w:rFonts w:ascii="Arial" w:hAnsi="Arial" w:cs="Arial"/>
          <w:sz w:val="18"/>
          <w:szCs w:val="18"/>
          <w:lang w:val="fr-FR"/>
        </w:rPr>
        <w:tab/>
      </w:r>
      <w:r w:rsidR="00D56138">
        <w:rPr>
          <w:rFonts w:ascii="Arial" w:hAnsi="Arial" w:cs="Arial"/>
          <w:sz w:val="18"/>
          <w:szCs w:val="18"/>
          <w:lang w:val="fr-FR"/>
        </w:rPr>
        <w:t>Vous dev</w:t>
      </w:r>
      <w:r w:rsidR="006C24E6">
        <w:rPr>
          <w:rFonts w:ascii="Arial" w:hAnsi="Arial" w:cs="Arial"/>
          <w:sz w:val="18"/>
          <w:szCs w:val="18"/>
          <w:lang w:val="fr-FR"/>
        </w:rPr>
        <w:t xml:space="preserve">ez </w:t>
      </w:r>
      <w:r w:rsidR="006C24E6" w:rsidRPr="00DB5A35">
        <w:rPr>
          <w:rFonts w:ascii="Arial" w:hAnsi="Arial" w:cs="Arial"/>
          <w:sz w:val="18"/>
          <w:szCs w:val="18"/>
          <w:lang w:val="fr-FR"/>
        </w:rPr>
        <w:t>obten</w:t>
      </w:r>
      <w:r w:rsidR="001B7600">
        <w:rPr>
          <w:rFonts w:ascii="Arial" w:hAnsi="Arial" w:cs="Arial"/>
          <w:sz w:val="18"/>
          <w:szCs w:val="18"/>
          <w:lang w:val="fr-FR"/>
        </w:rPr>
        <w:t xml:space="preserve">ir au moins </w:t>
      </w:r>
      <w:r w:rsidR="00DF3A88">
        <w:rPr>
          <w:rFonts w:ascii="Arial" w:hAnsi="Arial" w:cs="Arial"/>
          <w:sz w:val="18"/>
          <w:szCs w:val="18"/>
          <w:lang w:val="fr-FR"/>
        </w:rPr>
        <w:t>5</w:t>
      </w:r>
      <w:r w:rsidR="001B7600">
        <w:rPr>
          <w:rFonts w:ascii="Arial" w:hAnsi="Arial" w:cs="Arial"/>
          <w:sz w:val="18"/>
          <w:szCs w:val="18"/>
          <w:lang w:val="fr-FR"/>
        </w:rPr>
        <w:t>0</w:t>
      </w:r>
      <w:r w:rsidR="00744CEB" w:rsidRPr="00DB5A35">
        <w:rPr>
          <w:rFonts w:ascii="Arial" w:hAnsi="Arial" w:cs="Arial"/>
          <w:sz w:val="18"/>
          <w:szCs w:val="18"/>
          <w:lang w:val="fr-FR"/>
        </w:rPr>
        <w:t xml:space="preserve">% </w:t>
      </w:r>
      <w:r w:rsidR="00135EF1" w:rsidRPr="00DB5A35">
        <w:rPr>
          <w:rFonts w:ascii="Arial" w:hAnsi="Arial" w:cs="Arial"/>
          <w:sz w:val="18"/>
          <w:szCs w:val="18"/>
          <w:lang w:val="fr-FR"/>
        </w:rPr>
        <w:t xml:space="preserve">sur </w:t>
      </w:r>
      <w:r w:rsidR="0003700A" w:rsidRPr="00DB5A35">
        <w:rPr>
          <w:rFonts w:ascii="Arial" w:hAnsi="Arial" w:cs="Arial"/>
          <w:sz w:val="18"/>
          <w:szCs w:val="18"/>
          <w:lang w:val="fr-FR"/>
        </w:rPr>
        <w:t>le</w:t>
      </w:r>
      <w:r w:rsidR="00DB5A35">
        <w:rPr>
          <w:rFonts w:ascii="Arial" w:hAnsi="Arial" w:cs="Arial"/>
          <w:sz w:val="18"/>
          <w:szCs w:val="18"/>
          <w:lang w:val="fr-FR"/>
        </w:rPr>
        <w:t>s</w:t>
      </w:r>
      <w:r w:rsidR="0003700A" w:rsidRPr="00DB5A35">
        <w:rPr>
          <w:rFonts w:ascii="Arial" w:hAnsi="Arial" w:cs="Arial"/>
          <w:sz w:val="18"/>
          <w:szCs w:val="18"/>
          <w:lang w:val="fr-FR"/>
        </w:rPr>
        <w:t xml:space="preserve"> laboratoire</w:t>
      </w:r>
      <w:r w:rsidR="00DB5A35">
        <w:rPr>
          <w:rFonts w:ascii="Arial" w:hAnsi="Arial" w:cs="Arial"/>
          <w:sz w:val="18"/>
          <w:szCs w:val="18"/>
          <w:lang w:val="fr-FR"/>
        </w:rPr>
        <w:t>s</w:t>
      </w:r>
      <w:r w:rsidR="0003700A" w:rsidRPr="00DB5A35">
        <w:rPr>
          <w:rFonts w:ascii="Arial" w:hAnsi="Arial" w:cs="Arial"/>
          <w:sz w:val="18"/>
          <w:szCs w:val="18"/>
          <w:lang w:val="fr-FR"/>
        </w:rPr>
        <w:t xml:space="preserve"> pour passer le cours</w:t>
      </w:r>
      <w:r w:rsidR="00744CEB" w:rsidRPr="00DB5A35">
        <w:rPr>
          <w:rFonts w:ascii="Arial" w:hAnsi="Arial" w:cs="Arial"/>
          <w:sz w:val="18"/>
          <w:szCs w:val="18"/>
          <w:lang w:val="fr-FR"/>
        </w:rPr>
        <w:t>.</w:t>
      </w:r>
      <w:r w:rsidR="00697D09" w:rsidRPr="00D03117">
        <w:rPr>
          <w:rFonts w:ascii="Arial" w:hAnsi="Arial" w:cs="Arial"/>
          <w:sz w:val="18"/>
          <w:szCs w:val="18"/>
          <w:lang w:val="fr-FR"/>
        </w:rPr>
        <w:tab/>
      </w:r>
      <w:r w:rsidR="00CB1F8E" w:rsidRPr="00D03117">
        <w:rPr>
          <w:rFonts w:ascii="Arial" w:hAnsi="Arial" w:cs="Arial"/>
          <w:sz w:val="18"/>
          <w:szCs w:val="18"/>
          <w:lang w:val="fr-FR"/>
        </w:rPr>
        <w:t xml:space="preserve"> </w:t>
      </w:r>
    </w:p>
    <w:p w14:paraId="56D1DFDE" w14:textId="335D1699" w:rsidR="00995F0A" w:rsidRDefault="00142E9B" w:rsidP="00531836">
      <w:pPr>
        <w:ind w:left="360" w:hanging="360"/>
        <w:jc w:val="both"/>
        <w:rPr>
          <w:rFonts w:ascii="Arial" w:hAnsi="Arial" w:cs="Arial"/>
          <w:sz w:val="18"/>
          <w:szCs w:val="18"/>
          <w:lang w:val="fr-FR"/>
        </w:rPr>
      </w:pPr>
      <w:r>
        <w:rPr>
          <w:rFonts w:ascii="Arial" w:hAnsi="Arial" w:cs="Arial"/>
          <w:sz w:val="18"/>
          <w:szCs w:val="18"/>
          <w:lang w:val="fr-FR"/>
        </w:rPr>
        <w:t>3</w:t>
      </w:r>
      <w:r w:rsidR="00697D09" w:rsidRPr="00D03117">
        <w:rPr>
          <w:rFonts w:ascii="Arial" w:hAnsi="Arial" w:cs="Arial"/>
          <w:sz w:val="18"/>
          <w:szCs w:val="18"/>
          <w:lang w:val="fr-FR"/>
        </w:rPr>
        <w:tab/>
      </w:r>
      <w:r w:rsidR="00E46519" w:rsidRPr="00D03117">
        <w:rPr>
          <w:rFonts w:ascii="Arial" w:hAnsi="Arial" w:cs="Arial"/>
          <w:sz w:val="18"/>
          <w:szCs w:val="18"/>
          <w:lang w:val="fr-FR"/>
        </w:rPr>
        <w:t>E</w:t>
      </w:r>
      <w:r w:rsidR="00075711" w:rsidRPr="00D03117">
        <w:rPr>
          <w:rFonts w:ascii="Arial" w:hAnsi="Arial" w:cs="Arial"/>
          <w:sz w:val="18"/>
          <w:szCs w:val="18"/>
          <w:lang w:val="fr-FR"/>
        </w:rPr>
        <w:t xml:space="preserve">xamens </w:t>
      </w:r>
      <w:r w:rsidR="00E46519" w:rsidRPr="00D03117">
        <w:rPr>
          <w:rFonts w:ascii="Arial" w:hAnsi="Arial" w:cs="Arial"/>
          <w:sz w:val="18"/>
          <w:szCs w:val="18"/>
          <w:lang w:val="fr-FR"/>
        </w:rPr>
        <w:t>à livre fermé</w:t>
      </w:r>
      <w:r w:rsidR="00075711" w:rsidRPr="00D03117">
        <w:rPr>
          <w:rFonts w:ascii="Arial" w:hAnsi="Arial" w:cs="Arial"/>
          <w:sz w:val="18"/>
          <w:szCs w:val="18"/>
          <w:lang w:val="fr-FR"/>
        </w:rPr>
        <w:t>. Vous a</w:t>
      </w:r>
      <w:r w:rsidR="00B50E8D" w:rsidRPr="00D03117">
        <w:rPr>
          <w:rFonts w:ascii="Arial" w:hAnsi="Arial" w:cs="Arial"/>
          <w:sz w:val="18"/>
          <w:szCs w:val="18"/>
          <w:lang w:val="fr-FR"/>
        </w:rPr>
        <w:t>v</w:t>
      </w:r>
      <w:r w:rsidR="008A746B">
        <w:rPr>
          <w:rFonts w:ascii="Arial" w:hAnsi="Arial" w:cs="Arial"/>
          <w:sz w:val="18"/>
          <w:szCs w:val="18"/>
          <w:lang w:val="fr-FR"/>
        </w:rPr>
        <w:t>ez droit à une</w:t>
      </w:r>
      <w:r w:rsidR="00075711" w:rsidRPr="00D03117">
        <w:rPr>
          <w:rFonts w:ascii="Arial" w:hAnsi="Arial" w:cs="Arial"/>
          <w:sz w:val="18"/>
          <w:szCs w:val="18"/>
          <w:lang w:val="fr-FR"/>
        </w:rPr>
        <w:t xml:space="preserve"> calculatrice</w:t>
      </w:r>
      <w:r w:rsidR="000918A9">
        <w:rPr>
          <w:rFonts w:ascii="Arial" w:hAnsi="Arial" w:cs="Arial"/>
          <w:sz w:val="18"/>
          <w:szCs w:val="18"/>
          <w:lang w:val="fr-FR"/>
        </w:rPr>
        <w:t xml:space="preserve"> </w:t>
      </w:r>
      <w:r w:rsidR="008A746B">
        <w:rPr>
          <w:rFonts w:ascii="Arial" w:hAnsi="Arial" w:cs="Arial"/>
          <w:sz w:val="18"/>
          <w:szCs w:val="18"/>
          <w:lang w:val="fr-FR"/>
        </w:rPr>
        <w:t>approuvée par</w:t>
      </w:r>
      <w:r w:rsidR="000918A9">
        <w:rPr>
          <w:rFonts w:ascii="Arial" w:hAnsi="Arial" w:cs="Arial"/>
          <w:sz w:val="18"/>
          <w:szCs w:val="18"/>
          <w:lang w:val="fr-FR"/>
        </w:rPr>
        <w:t xml:space="preserve"> </w:t>
      </w:r>
      <w:r w:rsidR="007A79BA">
        <w:rPr>
          <w:rFonts w:ascii="Arial" w:hAnsi="Arial" w:cs="Arial"/>
          <w:sz w:val="18"/>
          <w:szCs w:val="18"/>
          <w:lang w:val="fr-FR"/>
        </w:rPr>
        <w:t>la Faculty</w:t>
      </w:r>
      <w:r w:rsidR="00864D70">
        <w:rPr>
          <w:rFonts w:ascii="Arial" w:hAnsi="Arial" w:cs="Arial"/>
          <w:sz w:val="18"/>
          <w:szCs w:val="18"/>
          <w:lang w:val="fr-FR"/>
        </w:rPr>
        <w:t xml:space="preserve"> of Engineering</w:t>
      </w:r>
      <w:r w:rsidR="00FA71CA">
        <w:rPr>
          <w:rFonts w:ascii="Arial" w:hAnsi="Arial" w:cs="Arial"/>
          <w:sz w:val="18"/>
          <w:szCs w:val="18"/>
          <w:lang w:val="fr-FR"/>
        </w:rPr>
        <w:t xml:space="preserve"> et à un </w:t>
      </w:r>
      <w:r w:rsidR="00B50E8D" w:rsidRPr="00D03117">
        <w:rPr>
          <w:rFonts w:ascii="Arial" w:hAnsi="Arial" w:cs="Arial"/>
          <w:sz w:val="18"/>
          <w:szCs w:val="18"/>
          <w:lang w:val="fr-FR"/>
        </w:rPr>
        <w:t xml:space="preserve">aide-mémoire. </w:t>
      </w:r>
      <w:r w:rsidR="00361932">
        <w:rPr>
          <w:rFonts w:ascii="Arial" w:hAnsi="Arial" w:cs="Arial"/>
          <w:sz w:val="18"/>
          <w:szCs w:val="18"/>
          <w:lang w:val="fr-FR"/>
        </w:rPr>
        <w:t>Si vous ne faites pas l'examen partiel et avez une raison valide</w:t>
      </w:r>
      <w:r w:rsidR="00E70A46">
        <w:rPr>
          <w:rFonts w:ascii="Arial" w:hAnsi="Arial" w:cs="Arial"/>
          <w:sz w:val="18"/>
          <w:szCs w:val="18"/>
          <w:lang w:val="fr-FR"/>
        </w:rPr>
        <w:t xml:space="preserve">, </w:t>
      </w:r>
      <w:r w:rsidR="005B1AF3">
        <w:rPr>
          <w:rFonts w:ascii="Arial" w:hAnsi="Arial" w:cs="Arial"/>
          <w:sz w:val="18"/>
          <w:szCs w:val="18"/>
          <w:lang w:val="fr-FR"/>
        </w:rPr>
        <w:t>selon les règlements de l'université</w:t>
      </w:r>
      <w:r w:rsidR="006F1AED">
        <w:rPr>
          <w:rFonts w:ascii="Arial" w:hAnsi="Arial" w:cs="Arial"/>
          <w:sz w:val="18"/>
          <w:szCs w:val="18"/>
          <w:lang w:val="fr-FR"/>
        </w:rPr>
        <w:t>, sa valeur</w:t>
      </w:r>
      <w:r w:rsidR="00361932">
        <w:rPr>
          <w:rFonts w:ascii="Arial" w:hAnsi="Arial" w:cs="Arial"/>
          <w:sz w:val="18"/>
          <w:szCs w:val="18"/>
          <w:lang w:val="fr-FR"/>
        </w:rPr>
        <w:t xml:space="preserve"> sera </w:t>
      </w:r>
      <w:r w:rsidR="00F715F0">
        <w:rPr>
          <w:rFonts w:ascii="Arial" w:hAnsi="Arial" w:cs="Arial"/>
          <w:sz w:val="18"/>
          <w:szCs w:val="18"/>
          <w:lang w:val="fr-FR"/>
        </w:rPr>
        <w:t>remise</w:t>
      </w:r>
      <w:r w:rsidR="00361932">
        <w:rPr>
          <w:rFonts w:ascii="Arial" w:hAnsi="Arial" w:cs="Arial"/>
          <w:sz w:val="18"/>
          <w:szCs w:val="18"/>
          <w:lang w:val="fr-FR"/>
        </w:rPr>
        <w:t xml:space="preserve"> à l'examen final. </w:t>
      </w:r>
      <w:r w:rsidR="00F91E73">
        <w:rPr>
          <w:rFonts w:ascii="Arial" w:hAnsi="Arial" w:cs="Arial"/>
          <w:sz w:val="18"/>
          <w:szCs w:val="18"/>
          <w:lang w:val="fr-FR"/>
        </w:rPr>
        <w:t xml:space="preserve">Les examens différés et les examens de reprise seront </w:t>
      </w:r>
      <w:r w:rsidR="009C33B6">
        <w:rPr>
          <w:rFonts w:ascii="Arial" w:hAnsi="Arial" w:cs="Arial"/>
          <w:sz w:val="18"/>
          <w:szCs w:val="18"/>
          <w:lang w:val="fr-FR"/>
        </w:rPr>
        <w:t>gérés e</w:t>
      </w:r>
      <w:r w:rsidR="00F91E73">
        <w:rPr>
          <w:rFonts w:ascii="Arial" w:hAnsi="Arial" w:cs="Arial"/>
          <w:sz w:val="18"/>
          <w:szCs w:val="18"/>
          <w:lang w:val="fr-FR"/>
        </w:rPr>
        <w:t>n</w:t>
      </w:r>
      <w:r w:rsidR="009C33B6">
        <w:rPr>
          <w:rFonts w:ascii="Arial" w:hAnsi="Arial" w:cs="Arial"/>
          <w:sz w:val="18"/>
          <w:szCs w:val="18"/>
          <w:lang w:val="fr-FR"/>
        </w:rPr>
        <w:t xml:space="preserve"> accord avec</w:t>
      </w:r>
      <w:r w:rsidR="00F91E73">
        <w:rPr>
          <w:rFonts w:ascii="Arial" w:hAnsi="Arial" w:cs="Arial"/>
          <w:sz w:val="18"/>
          <w:szCs w:val="18"/>
          <w:lang w:val="fr-FR"/>
        </w:rPr>
        <w:t xml:space="preserve"> les règlements de l’université ; l</w:t>
      </w:r>
      <w:r w:rsidR="00A821C7" w:rsidRPr="00D03117">
        <w:rPr>
          <w:rFonts w:ascii="Arial" w:hAnsi="Arial" w:cs="Arial"/>
          <w:sz w:val="18"/>
          <w:szCs w:val="18"/>
          <w:lang w:val="fr-FR"/>
        </w:rPr>
        <w:t xml:space="preserve">es règlements concernant les examens se trouvent à </w:t>
      </w:r>
      <w:r w:rsidR="004C5AAB">
        <w:rPr>
          <w:rFonts w:ascii="Arial" w:hAnsi="Arial" w:cs="Arial"/>
          <w:sz w:val="18"/>
          <w:szCs w:val="18"/>
          <w:lang w:val="fr-FR"/>
        </w:rPr>
        <w:t xml:space="preserve">calendar.ualberta.ca  </w:t>
      </w:r>
      <w:r w:rsidR="00EC6029">
        <w:rPr>
          <w:rFonts w:ascii="Arial" w:hAnsi="Arial" w:cs="Arial"/>
          <w:sz w:val="18"/>
          <w:szCs w:val="18"/>
          <w:lang w:val="fr-FR"/>
        </w:rPr>
        <w:t xml:space="preserve"> </w:t>
      </w:r>
    </w:p>
    <w:p w14:paraId="24409C02" w14:textId="6275E034" w:rsidR="00B245AC" w:rsidRDefault="00B245AC" w:rsidP="00531836">
      <w:pPr>
        <w:ind w:left="360" w:hanging="360"/>
        <w:jc w:val="both"/>
        <w:rPr>
          <w:rFonts w:ascii="Arial" w:hAnsi="Arial" w:cs="Arial"/>
          <w:sz w:val="18"/>
          <w:szCs w:val="18"/>
          <w:lang w:val="fr-FR"/>
        </w:rPr>
      </w:pPr>
      <w:r>
        <w:rPr>
          <w:rFonts w:ascii="Arial" w:hAnsi="Arial" w:cs="Arial"/>
          <w:sz w:val="18"/>
          <w:szCs w:val="18"/>
          <w:lang w:val="fr-FR"/>
        </w:rPr>
        <w:t>4</w:t>
      </w:r>
      <w:r>
        <w:rPr>
          <w:rFonts w:ascii="Arial" w:hAnsi="Arial" w:cs="Arial"/>
          <w:sz w:val="18"/>
          <w:szCs w:val="18"/>
          <w:lang w:val="fr-FR"/>
        </w:rPr>
        <w:tab/>
      </w:r>
      <w:r w:rsidR="0007416F">
        <w:rPr>
          <w:rFonts w:ascii="Arial" w:hAnsi="Arial" w:cs="Arial"/>
          <w:sz w:val="18"/>
          <w:szCs w:val="18"/>
          <w:lang w:val="fr-FR"/>
        </w:rPr>
        <w:t xml:space="preserve">Il faut </w:t>
      </w:r>
      <w:r w:rsidR="00A1404F">
        <w:rPr>
          <w:rFonts w:ascii="Arial" w:hAnsi="Arial" w:cs="Arial"/>
          <w:sz w:val="18"/>
          <w:szCs w:val="18"/>
          <w:lang w:val="fr-FR"/>
        </w:rPr>
        <w:t>réussi</w:t>
      </w:r>
      <w:r w:rsidR="0007416F">
        <w:rPr>
          <w:rFonts w:ascii="Arial" w:hAnsi="Arial" w:cs="Arial"/>
          <w:sz w:val="18"/>
          <w:szCs w:val="18"/>
          <w:lang w:val="fr-FR"/>
        </w:rPr>
        <w:t xml:space="preserve">r l’examen final pour passer le cours. </w:t>
      </w:r>
    </w:p>
    <w:p w14:paraId="0A9B931F" w14:textId="09A5E8BD" w:rsidR="00B9461D" w:rsidRPr="00D03117" w:rsidRDefault="00EE0BFF" w:rsidP="00531836">
      <w:pPr>
        <w:ind w:left="360" w:hanging="360"/>
        <w:jc w:val="both"/>
        <w:rPr>
          <w:rFonts w:ascii="Arial" w:hAnsi="Arial" w:cs="Arial"/>
          <w:sz w:val="18"/>
          <w:szCs w:val="18"/>
          <w:lang w:val="fr-FR"/>
        </w:rPr>
      </w:pPr>
      <w:r>
        <w:rPr>
          <w:rFonts w:ascii="Arial" w:hAnsi="Arial" w:cs="Arial"/>
          <w:sz w:val="18"/>
          <w:szCs w:val="18"/>
          <w:lang w:val="fr-FR"/>
        </w:rPr>
        <w:t>5</w:t>
      </w:r>
      <w:r w:rsidR="00B9461D">
        <w:rPr>
          <w:rFonts w:ascii="Arial" w:hAnsi="Arial" w:cs="Arial"/>
          <w:sz w:val="18"/>
          <w:szCs w:val="18"/>
          <w:lang w:val="fr-FR"/>
        </w:rPr>
        <w:tab/>
        <w:t>Nous vous suggé</w:t>
      </w:r>
      <w:r w:rsidR="00BD2ADB">
        <w:rPr>
          <w:rFonts w:ascii="Arial" w:hAnsi="Arial" w:cs="Arial"/>
          <w:sz w:val="18"/>
          <w:szCs w:val="18"/>
          <w:lang w:val="fr-FR"/>
        </w:rPr>
        <w:t xml:space="preserve">rerons aussi des </w:t>
      </w:r>
      <w:r w:rsidR="003E7E33">
        <w:rPr>
          <w:rFonts w:ascii="Arial" w:hAnsi="Arial" w:cs="Arial"/>
          <w:sz w:val="18"/>
          <w:szCs w:val="18"/>
          <w:lang w:val="fr-FR"/>
        </w:rPr>
        <w:t>exercices, ou « </w:t>
      </w:r>
      <w:r w:rsidR="00BD2ADB">
        <w:rPr>
          <w:rFonts w:ascii="Arial" w:hAnsi="Arial" w:cs="Arial"/>
          <w:sz w:val="18"/>
          <w:szCs w:val="18"/>
          <w:lang w:val="fr-FR"/>
        </w:rPr>
        <w:t>devoirs facultatifs</w:t>
      </w:r>
      <w:r w:rsidR="003E7E33">
        <w:rPr>
          <w:rFonts w:ascii="Arial" w:hAnsi="Arial" w:cs="Arial"/>
          <w:sz w:val="18"/>
          <w:szCs w:val="18"/>
          <w:lang w:val="fr-FR"/>
        </w:rPr>
        <w:t> »</w:t>
      </w:r>
      <w:r w:rsidR="00BD2ADB">
        <w:rPr>
          <w:rFonts w:ascii="Arial" w:hAnsi="Arial" w:cs="Arial"/>
          <w:sz w:val="18"/>
          <w:szCs w:val="18"/>
          <w:lang w:val="fr-FR"/>
        </w:rPr>
        <w:t>.</w:t>
      </w:r>
      <w:r w:rsidR="00095691">
        <w:rPr>
          <w:rFonts w:ascii="Arial" w:hAnsi="Arial" w:cs="Arial"/>
          <w:sz w:val="18"/>
          <w:szCs w:val="18"/>
          <w:lang w:val="fr-FR"/>
        </w:rPr>
        <w:t xml:space="preserve"> Ils sont disponibles sur le site web, ainsi que leurs solutions. </w:t>
      </w:r>
    </w:p>
    <w:p w14:paraId="4C86362B" w14:textId="77777777" w:rsidR="00C1519D" w:rsidRDefault="00C1519D" w:rsidP="00531836">
      <w:pPr>
        <w:ind w:left="360" w:hanging="360"/>
        <w:jc w:val="both"/>
        <w:rPr>
          <w:rFonts w:ascii="Arial" w:hAnsi="Arial" w:cs="Arial"/>
          <w:sz w:val="20"/>
          <w:lang w:val="fr-FR"/>
        </w:rPr>
      </w:pPr>
    </w:p>
    <w:p w14:paraId="42A6FCD9" w14:textId="77777777" w:rsidR="00862240" w:rsidRDefault="00862240" w:rsidP="00531836">
      <w:pPr>
        <w:ind w:left="360" w:hanging="360"/>
        <w:jc w:val="both"/>
        <w:rPr>
          <w:rFonts w:ascii="Arial" w:hAnsi="Arial" w:cs="Arial"/>
          <w:sz w:val="20"/>
          <w:lang w:val="fr-FR"/>
        </w:rPr>
      </w:pPr>
    </w:p>
    <w:p w14:paraId="430B4AD7" w14:textId="4692405A" w:rsidR="007A2535" w:rsidRPr="00D508E0" w:rsidRDefault="00D508E0" w:rsidP="00E5142D">
      <w:pPr>
        <w:widowControl w:val="0"/>
        <w:autoSpaceDE w:val="0"/>
        <w:autoSpaceDN w:val="0"/>
        <w:adjustRightInd w:val="0"/>
        <w:jc w:val="both"/>
        <w:rPr>
          <w:rFonts w:ascii="Arial" w:hAnsi="Arial" w:cs="Arial"/>
          <w:sz w:val="20"/>
          <w:szCs w:val="20"/>
          <w:lang w:val="en-US" w:eastAsia="en-US"/>
        </w:rPr>
      </w:pPr>
      <w:r w:rsidRPr="00D508E0">
        <w:rPr>
          <w:rFonts w:ascii="Arial" w:hAnsi="Arial" w:cs="Arial"/>
          <w:sz w:val="20"/>
          <w:szCs w:val="20"/>
          <w:lang w:val="en-US" w:eastAsia="en-US"/>
        </w:rPr>
        <w:t xml:space="preserve">La note finale </w:t>
      </w:r>
      <w:r>
        <w:rPr>
          <w:rFonts w:ascii="Arial" w:hAnsi="Arial" w:cs="Arial"/>
          <w:sz w:val="20"/>
          <w:szCs w:val="20"/>
          <w:lang w:val="en-US" w:eastAsia="en-US"/>
        </w:rPr>
        <w:t>sera déterminée par</w:t>
      </w:r>
      <w:r w:rsidRPr="00D508E0">
        <w:rPr>
          <w:rFonts w:ascii="Arial" w:hAnsi="Arial" w:cs="Arial"/>
          <w:sz w:val="20"/>
          <w:szCs w:val="20"/>
          <w:lang w:val="en-US" w:eastAsia="en-US"/>
        </w:rPr>
        <w:t xml:space="preserve"> le barème le plus avantageux</w:t>
      </w:r>
      <w:r w:rsidR="00FA7E64">
        <w:rPr>
          <w:rFonts w:ascii="Arial" w:hAnsi="Arial" w:cs="Arial"/>
          <w:sz w:val="20"/>
          <w:szCs w:val="20"/>
          <w:lang w:val="en-US" w:eastAsia="en-US"/>
        </w:rPr>
        <w:t xml:space="preserve"> pour les étudiants</w:t>
      </w:r>
      <w:r w:rsidR="005153CF">
        <w:rPr>
          <w:rFonts w:ascii="Arial" w:hAnsi="Arial" w:cs="Arial"/>
          <w:sz w:val="20"/>
          <w:szCs w:val="20"/>
          <w:lang w:val="en-US" w:eastAsia="en-US"/>
        </w:rPr>
        <w:t xml:space="preserve"> entre</w:t>
      </w:r>
      <w:r w:rsidRPr="00D508E0">
        <w:rPr>
          <w:rFonts w:ascii="Arial" w:hAnsi="Arial" w:cs="Arial"/>
          <w:sz w:val="20"/>
          <w:szCs w:val="20"/>
          <w:lang w:val="en-US" w:eastAsia="en-US"/>
        </w:rPr>
        <w:t xml:space="preserve"> </w:t>
      </w:r>
      <w:r w:rsidR="00E31491">
        <w:rPr>
          <w:rFonts w:ascii="Arial" w:hAnsi="Arial" w:cs="Arial"/>
          <w:sz w:val="20"/>
          <w:szCs w:val="20"/>
          <w:lang w:val="en-US" w:eastAsia="en-US"/>
        </w:rPr>
        <w:t>celui</w:t>
      </w:r>
      <w:r w:rsidRPr="00D508E0">
        <w:rPr>
          <w:rFonts w:ascii="Arial" w:hAnsi="Arial" w:cs="Arial"/>
          <w:sz w:val="20"/>
          <w:szCs w:val="20"/>
          <w:lang w:val="en-US" w:eastAsia="en-US"/>
        </w:rPr>
        <w:t xml:space="preserve"> qui</w:t>
      </w:r>
      <w:r>
        <w:rPr>
          <w:rFonts w:ascii="Arial" w:hAnsi="Arial" w:cs="Arial"/>
          <w:sz w:val="20"/>
          <w:szCs w:val="20"/>
          <w:lang w:val="en-US" w:eastAsia="en-US"/>
        </w:rPr>
        <w:t xml:space="preserve"> </w:t>
      </w:r>
      <w:r w:rsidRPr="00D508E0">
        <w:rPr>
          <w:rFonts w:ascii="Arial" w:hAnsi="Arial" w:cs="Arial"/>
          <w:sz w:val="20"/>
          <w:szCs w:val="20"/>
          <w:lang w:val="en-US" w:eastAsia="en-US"/>
        </w:rPr>
        <w:t xml:space="preserve">sera établi pour </w:t>
      </w:r>
      <w:r w:rsidR="00631DCF">
        <w:rPr>
          <w:rFonts w:ascii="Arial" w:hAnsi="Arial" w:cs="Arial"/>
          <w:sz w:val="20"/>
          <w:szCs w:val="20"/>
          <w:lang w:val="en-US" w:eastAsia="en-US"/>
        </w:rPr>
        <w:t>l’ensemble d</w:t>
      </w:r>
      <w:r w:rsidRPr="00D508E0">
        <w:rPr>
          <w:rFonts w:ascii="Arial" w:hAnsi="Arial" w:cs="Arial"/>
          <w:sz w:val="20"/>
          <w:szCs w:val="20"/>
          <w:lang w:val="en-US" w:eastAsia="en-US"/>
        </w:rPr>
        <w:t>es sections de EN</w:t>
      </w:r>
      <w:r w:rsidR="00C649FC">
        <w:rPr>
          <w:rFonts w:ascii="Arial" w:hAnsi="Arial" w:cs="Arial"/>
          <w:sz w:val="20"/>
          <w:szCs w:val="20"/>
          <w:lang w:val="en-US" w:eastAsia="en-US"/>
        </w:rPr>
        <w:t xml:space="preserve"> PH </w:t>
      </w:r>
      <w:r w:rsidR="00907588">
        <w:rPr>
          <w:rFonts w:ascii="Arial" w:hAnsi="Arial" w:cs="Arial"/>
          <w:sz w:val="20"/>
          <w:szCs w:val="20"/>
          <w:lang w:val="en-US" w:eastAsia="en-US"/>
        </w:rPr>
        <w:t>131</w:t>
      </w:r>
      <w:r w:rsidR="002B055F">
        <w:rPr>
          <w:rFonts w:ascii="Arial" w:hAnsi="Arial" w:cs="Arial"/>
          <w:sz w:val="20"/>
          <w:szCs w:val="20"/>
          <w:lang w:val="en-US" w:eastAsia="en-US"/>
        </w:rPr>
        <w:t>,</w:t>
      </w:r>
      <w:r w:rsidR="00907588">
        <w:rPr>
          <w:rFonts w:ascii="Arial" w:hAnsi="Arial" w:cs="Arial"/>
          <w:sz w:val="20"/>
          <w:szCs w:val="20"/>
          <w:lang w:val="en-US" w:eastAsia="en-US"/>
        </w:rPr>
        <w:t xml:space="preserve"> ou</w:t>
      </w:r>
      <w:r w:rsidR="0025522A">
        <w:rPr>
          <w:rFonts w:ascii="Arial" w:hAnsi="Arial" w:cs="Arial"/>
          <w:sz w:val="20"/>
          <w:szCs w:val="20"/>
          <w:lang w:val="en-US" w:eastAsia="en-US"/>
        </w:rPr>
        <w:t xml:space="preserve"> le barème ci-dessous</w:t>
      </w:r>
      <w:r w:rsidR="005153CF">
        <w:rPr>
          <w:rFonts w:ascii="Arial" w:hAnsi="Arial" w:cs="Arial"/>
          <w:sz w:val="20"/>
          <w:szCs w:val="20"/>
          <w:lang w:val="en-US" w:eastAsia="en-US"/>
        </w:rPr>
        <w:t xml:space="preserve"> :</w:t>
      </w:r>
    </w:p>
    <w:p w14:paraId="23430302" w14:textId="77777777" w:rsidR="008E7E9E" w:rsidRDefault="008E7E9E">
      <w:pPr>
        <w:jc w:val="both"/>
        <w:rPr>
          <w:rFonts w:ascii="Arial" w:hAnsi="Arial"/>
          <w:sz w:val="20"/>
        </w:rPr>
      </w:pPr>
    </w:p>
    <w:tbl>
      <w:tblPr>
        <w:tblStyle w:val="TableElegant"/>
        <w:tblW w:w="9520" w:type="dxa"/>
        <w:tblLayout w:type="fixed"/>
        <w:tblLook w:val="0000" w:firstRow="0" w:lastRow="0" w:firstColumn="0" w:lastColumn="0" w:noHBand="0" w:noVBand="0"/>
      </w:tblPr>
      <w:tblGrid>
        <w:gridCol w:w="1600"/>
        <w:gridCol w:w="1080"/>
        <w:gridCol w:w="2070"/>
        <w:gridCol w:w="1350"/>
        <w:gridCol w:w="1350"/>
        <w:gridCol w:w="2070"/>
      </w:tblGrid>
      <w:tr w:rsidR="00E218D7" w14:paraId="1204A3CE" w14:textId="77777777">
        <w:tc>
          <w:tcPr>
            <w:tcW w:w="1600" w:type="dxa"/>
          </w:tcPr>
          <w:p w14:paraId="5CD72297" w14:textId="77777777" w:rsidR="00E218D7" w:rsidRDefault="00E218D7" w:rsidP="00D7038C">
            <w:pPr>
              <w:jc w:val="both"/>
              <w:rPr>
                <w:rFonts w:ascii="Arial" w:hAnsi="Arial"/>
                <w:sz w:val="20"/>
              </w:rPr>
            </w:pPr>
            <w:r>
              <w:rPr>
                <w:rFonts w:ascii="Arial" w:hAnsi="Arial"/>
                <w:sz w:val="20"/>
              </w:rPr>
              <w:t>Limites</w:t>
            </w:r>
          </w:p>
        </w:tc>
        <w:tc>
          <w:tcPr>
            <w:tcW w:w="1080" w:type="dxa"/>
          </w:tcPr>
          <w:p w14:paraId="4456E3E8" w14:textId="77777777" w:rsidR="00E218D7" w:rsidRDefault="00E218D7" w:rsidP="00D7038C">
            <w:pPr>
              <w:jc w:val="both"/>
              <w:rPr>
                <w:rFonts w:ascii="Arial" w:hAnsi="Arial"/>
                <w:sz w:val="20"/>
              </w:rPr>
            </w:pPr>
            <w:r>
              <w:rPr>
                <w:rFonts w:ascii="Arial" w:hAnsi="Arial"/>
                <w:sz w:val="20"/>
              </w:rPr>
              <w:t>Note</w:t>
            </w:r>
          </w:p>
        </w:tc>
        <w:tc>
          <w:tcPr>
            <w:tcW w:w="2070" w:type="dxa"/>
          </w:tcPr>
          <w:p w14:paraId="54720815" w14:textId="77777777" w:rsidR="00E218D7" w:rsidRDefault="00E218D7" w:rsidP="00D7038C">
            <w:pPr>
              <w:jc w:val="both"/>
              <w:rPr>
                <w:rFonts w:ascii="Arial" w:hAnsi="Arial"/>
                <w:sz w:val="20"/>
              </w:rPr>
            </w:pPr>
            <w:r>
              <w:rPr>
                <w:rFonts w:ascii="Arial" w:hAnsi="Arial"/>
                <w:sz w:val="20"/>
              </w:rPr>
              <w:t xml:space="preserve">Valeur                    </w:t>
            </w:r>
          </w:p>
        </w:tc>
        <w:tc>
          <w:tcPr>
            <w:tcW w:w="1350" w:type="dxa"/>
          </w:tcPr>
          <w:p w14:paraId="35ACEE70" w14:textId="77777777" w:rsidR="00E218D7" w:rsidRDefault="00E218D7" w:rsidP="00D7038C">
            <w:pPr>
              <w:jc w:val="both"/>
              <w:rPr>
                <w:rFonts w:ascii="Arial" w:hAnsi="Arial"/>
                <w:sz w:val="20"/>
              </w:rPr>
            </w:pPr>
            <w:r>
              <w:rPr>
                <w:rFonts w:ascii="Arial" w:hAnsi="Arial"/>
                <w:sz w:val="20"/>
              </w:rPr>
              <w:t xml:space="preserve">Limites </w:t>
            </w:r>
          </w:p>
        </w:tc>
        <w:tc>
          <w:tcPr>
            <w:tcW w:w="1350" w:type="dxa"/>
          </w:tcPr>
          <w:p w14:paraId="46440C3D" w14:textId="77777777" w:rsidR="00E218D7" w:rsidRDefault="00E218D7" w:rsidP="00D7038C">
            <w:pPr>
              <w:jc w:val="both"/>
              <w:rPr>
                <w:rFonts w:ascii="Arial" w:hAnsi="Arial"/>
                <w:sz w:val="20"/>
              </w:rPr>
            </w:pPr>
            <w:r>
              <w:rPr>
                <w:rFonts w:ascii="Arial" w:hAnsi="Arial"/>
                <w:sz w:val="20"/>
              </w:rPr>
              <w:t>Note</w:t>
            </w:r>
          </w:p>
        </w:tc>
        <w:tc>
          <w:tcPr>
            <w:tcW w:w="2070" w:type="dxa"/>
          </w:tcPr>
          <w:p w14:paraId="3B9659ED" w14:textId="77777777" w:rsidR="00E218D7" w:rsidRDefault="00E218D7" w:rsidP="00D7038C">
            <w:pPr>
              <w:jc w:val="both"/>
              <w:rPr>
                <w:rFonts w:ascii="Arial" w:hAnsi="Arial"/>
                <w:sz w:val="20"/>
              </w:rPr>
            </w:pPr>
            <w:r>
              <w:rPr>
                <w:rFonts w:ascii="Arial" w:hAnsi="Arial"/>
                <w:sz w:val="20"/>
              </w:rPr>
              <w:t xml:space="preserve">Valeur                    </w:t>
            </w:r>
          </w:p>
        </w:tc>
      </w:tr>
      <w:tr w:rsidR="00E218D7" w14:paraId="6372E284" w14:textId="77777777">
        <w:tc>
          <w:tcPr>
            <w:tcW w:w="1600" w:type="dxa"/>
          </w:tcPr>
          <w:p w14:paraId="570CCCFB" w14:textId="40C96180" w:rsidR="00E218D7" w:rsidRDefault="001260A6" w:rsidP="00D7038C">
            <w:pPr>
              <w:jc w:val="both"/>
              <w:rPr>
                <w:rFonts w:ascii="Arial" w:hAnsi="Arial"/>
                <w:sz w:val="20"/>
              </w:rPr>
            </w:pPr>
            <w:r>
              <w:rPr>
                <w:rFonts w:ascii="Arial" w:hAnsi="Arial"/>
                <w:sz w:val="20"/>
              </w:rPr>
              <w:t>[95,</w:t>
            </w:r>
            <w:r w:rsidR="00E218D7">
              <w:rPr>
                <w:rFonts w:ascii="Arial" w:hAnsi="Arial"/>
                <w:sz w:val="20"/>
              </w:rPr>
              <w:t>100</w:t>
            </w:r>
            <w:r>
              <w:rPr>
                <w:rFonts w:ascii="Arial" w:hAnsi="Arial"/>
                <w:sz w:val="20"/>
              </w:rPr>
              <w:t>]</w:t>
            </w:r>
          </w:p>
        </w:tc>
        <w:tc>
          <w:tcPr>
            <w:tcW w:w="1080" w:type="dxa"/>
          </w:tcPr>
          <w:p w14:paraId="2120AD66" w14:textId="77777777" w:rsidR="00E218D7" w:rsidRDefault="00E218D7" w:rsidP="00D7038C">
            <w:pPr>
              <w:jc w:val="both"/>
              <w:rPr>
                <w:rFonts w:ascii="Arial" w:hAnsi="Arial"/>
                <w:sz w:val="20"/>
              </w:rPr>
            </w:pPr>
            <w:r>
              <w:rPr>
                <w:rFonts w:ascii="Arial" w:hAnsi="Arial"/>
                <w:sz w:val="20"/>
              </w:rPr>
              <w:t>A+</w:t>
            </w:r>
          </w:p>
        </w:tc>
        <w:tc>
          <w:tcPr>
            <w:tcW w:w="2070" w:type="dxa"/>
          </w:tcPr>
          <w:p w14:paraId="7DA8F153" w14:textId="77777777" w:rsidR="00E218D7" w:rsidRDefault="00E218D7" w:rsidP="00D7038C">
            <w:pPr>
              <w:jc w:val="both"/>
              <w:rPr>
                <w:rFonts w:ascii="Arial" w:hAnsi="Arial"/>
                <w:sz w:val="20"/>
              </w:rPr>
            </w:pPr>
            <w:r>
              <w:rPr>
                <w:rFonts w:ascii="Arial" w:hAnsi="Arial"/>
                <w:sz w:val="20"/>
              </w:rPr>
              <w:t>4.0</w:t>
            </w:r>
          </w:p>
        </w:tc>
        <w:tc>
          <w:tcPr>
            <w:tcW w:w="1350" w:type="dxa"/>
          </w:tcPr>
          <w:p w14:paraId="553F0419" w14:textId="36B3C408" w:rsidR="00E218D7" w:rsidRDefault="001260A6" w:rsidP="00D7038C">
            <w:pPr>
              <w:jc w:val="both"/>
              <w:rPr>
                <w:rFonts w:ascii="Arial" w:hAnsi="Arial"/>
                <w:sz w:val="20"/>
              </w:rPr>
            </w:pPr>
            <w:r>
              <w:rPr>
                <w:rFonts w:ascii="Arial" w:hAnsi="Arial"/>
                <w:sz w:val="20"/>
              </w:rPr>
              <w:t>[</w:t>
            </w:r>
            <w:r w:rsidR="00E218D7">
              <w:rPr>
                <w:rFonts w:ascii="Arial" w:hAnsi="Arial"/>
                <w:sz w:val="20"/>
              </w:rPr>
              <w:t>66</w:t>
            </w:r>
            <w:r w:rsidR="00CB717E">
              <w:rPr>
                <w:rFonts w:ascii="Arial" w:hAnsi="Arial"/>
                <w:sz w:val="20"/>
              </w:rPr>
              <w:t xml:space="preserve">, </w:t>
            </w:r>
            <w:r w:rsidR="00AC5507">
              <w:rPr>
                <w:rFonts w:ascii="Arial" w:hAnsi="Arial"/>
                <w:sz w:val="20"/>
              </w:rPr>
              <w:t>70</w:t>
            </w:r>
            <w:r>
              <w:rPr>
                <w:rFonts w:ascii="Arial" w:hAnsi="Arial"/>
                <w:sz w:val="20"/>
              </w:rPr>
              <w:t>[</w:t>
            </w:r>
          </w:p>
        </w:tc>
        <w:tc>
          <w:tcPr>
            <w:tcW w:w="1350" w:type="dxa"/>
          </w:tcPr>
          <w:p w14:paraId="6D8D122A" w14:textId="77777777" w:rsidR="00E218D7" w:rsidRDefault="00E218D7" w:rsidP="00D7038C">
            <w:pPr>
              <w:jc w:val="both"/>
              <w:rPr>
                <w:rFonts w:ascii="Arial" w:hAnsi="Arial"/>
                <w:sz w:val="20"/>
              </w:rPr>
            </w:pPr>
            <w:r>
              <w:rPr>
                <w:rFonts w:ascii="Arial" w:hAnsi="Arial"/>
                <w:sz w:val="20"/>
              </w:rPr>
              <w:t>C+</w:t>
            </w:r>
          </w:p>
        </w:tc>
        <w:tc>
          <w:tcPr>
            <w:tcW w:w="2070" w:type="dxa"/>
          </w:tcPr>
          <w:p w14:paraId="57FEC25A" w14:textId="77777777" w:rsidR="00E218D7" w:rsidRDefault="00E218D7" w:rsidP="00D7038C">
            <w:pPr>
              <w:jc w:val="both"/>
              <w:rPr>
                <w:rFonts w:ascii="Arial" w:hAnsi="Arial"/>
                <w:sz w:val="20"/>
              </w:rPr>
            </w:pPr>
            <w:r>
              <w:rPr>
                <w:rFonts w:ascii="Arial" w:hAnsi="Arial"/>
                <w:sz w:val="20"/>
              </w:rPr>
              <w:t>2.3</w:t>
            </w:r>
          </w:p>
        </w:tc>
      </w:tr>
      <w:tr w:rsidR="00E218D7" w14:paraId="04E7AD31" w14:textId="77777777">
        <w:tc>
          <w:tcPr>
            <w:tcW w:w="1600" w:type="dxa"/>
          </w:tcPr>
          <w:p w14:paraId="4968CA67" w14:textId="30EEA09A" w:rsidR="00E218D7" w:rsidRDefault="001260A6" w:rsidP="001260A6">
            <w:pPr>
              <w:jc w:val="both"/>
              <w:rPr>
                <w:rFonts w:ascii="Arial" w:hAnsi="Arial"/>
                <w:sz w:val="20"/>
              </w:rPr>
            </w:pPr>
            <w:r>
              <w:rPr>
                <w:rFonts w:ascii="Arial" w:hAnsi="Arial"/>
                <w:sz w:val="20"/>
              </w:rPr>
              <w:t xml:space="preserve">[90, </w:t>
            </w:r>
            <w:r w:rsidR="00E218D7">
              <w:rPr>
                <w:rFonts w:ascii="Arial" w:hAnsi="Arial"/>
                <w:sz w:val="20"/>
              </w:rPr>
              <w:t>9</w:t>
            </w:r>
            <w:r w:rsidR="00AC5507">
              <w:rPr>
                <w:rFonts w:ascii="Arial" w:hAnsi="Arial"/>
                <w:sz w:val="20"/>
              </w:rPr>
              <w:t>5</w:t>
            </w:r>
            <w:r>
              <w:rPr>
                <w:rFonts w:ascii="Arial" w:hAnsi="Arial"/>
                <w:sz w:val="20"/>
              </w:rPr>
              <w:t>[</w:t>
            </w:r>
          </w:p>
        </w:tc>
        <w:tc>
          <w:tcPr>
            <w:tcW w:w="1080" w:type="dxa"/>
          </w:tcPr>
          <w:p w14:paraId="5429B333" w14:textId="77777777" w:rsidR="00E218D7" w:rsidRDefault="00E218D7" w:rsidP="00D7038C">
            <w:pPr>
              <w:jc w:val="both"/>
              <w:rPr>
                <w:rFonts w:ascii="Arial" w:hAnsi="Arial"/>
                <w:sz w:val="20"/>
              </w:rPr>
            </w:pPr>
            <w:r>
              <w:rPr>
                <w:rFonts w:ascii="Arial" w:hAnsi="Arial"/>
                <w:sz w:val="20"/>
              </w:rPr>
              <w:t>A</w:t>
            </w:r>
          </w:p>
        </w:tc>
        <w:tc>
          <w:tcPr>
            <w:tcW w:w="2070" w:type="dxa"/>
          </w:tcPr>
          <w:p w14:paraId="5ECC86F0" w14:textId="77777777" w:rsidR="00E218D7" w:rsidRDefault="00E218D7" w:rsidP="00D7038C">
            <w:pPr>
              <w:jc w:val="both"/>
              <w:rPr>
                <w:rFonts w:ascii="Arial" w:hAnsi="Arial"/>
                <w:sz w:val="20"/>
              </w:rPr>
            </w:pPr>
            <w:r>
              <w:rPr>
                <w:rFonts w:ascii="Arial" w:hAnsi="Arial"/>
                <w:sz w:val="20"/>
              </w:rPr>
              <w:t>4.0</w:t>
            </w:r>
          </w:p>
        </w:tc>
        <w:tc>
          <w:tcPr>
            <w:tcW w:w="1350" w:type="dxa"/>
          </w:tcPr>
          <w:p w14:paraId="6761961A" w14:textId="2AFD9B15" w:rsidR="00E218D7" w:rsidRDefault="001260A6" w:rsidP="00D7038C">
            <w:pPr>
              <w:jc w:val="both"/>
              <w:rPr>
                <w:rFonts w:ascii="Arial" w:hAnsi="Arial"/>
                <w:sz w:val="20"/>
              </w:rPr>
            </w:pPr>
            <w:r>
              <w:rPr>
                <w:rFonts w:ascii="Arial" w:hAnsi="Arial"/>
                <w:sz w:val="20"/>
              </w:rPr>
              <w:t>[</w:t>
            </w:r>
            <w:r w:rsidR="00E218D7">
              <w:rPr>
                <w:rFonts w:ascii="Arial" w:hAnsi="Arial"/>
                <w:sz w:val="20"/>
              </w:rPr>
              <w:t>62</w:t>
            </w:r>
            <w:r w:rsidR="00CB717E">
              <w:rPr>
                <w:rFonts w:ascii="Arial" w:hAnsi="Arial"/>
                <w:sz w:val="20"/>
              </w:rPr>
              <w:t xml:space="preserve">, </w:t>
            </w:r>
            <w:r w:rsidR="00E218D7">
              <w:rPr>
                <w:rFonts w:ascii="Arial" w:hAnsi="Arial"/>
                <w:sz w:val="20"/>
              </w:rPr>
              <w:t>6</w:t>
            </w:r>
            <w:r w:rsidR="00AC5507">
              <w:rPr>
                <w:rFonts w:ascii="Arial" w:hAnsi="Arial"/>
                <w:sz w:val="20"/>
              </w:rPr>
              <w:t>6</w:t>
            </w:r>
            <w:r>
              <w:rPr>
                <w:rFonts w:ascii="Arial" w:hAnsi="Arial"/>
                <w:sz w:val="20"/>
              </w:rPr>
              <w:t>[</w:t>
            </w:r>
          </w:p>
        </w:tc>
        <w:tc>
          <w:tcPr>
            <w:tcW w:w="1350" w:type="dxa"/>
          </w:tcPr>
          <w:p w14:paraId="25C85962" w14:textId="77777777" w:rsidR="00E218D7" w:rsidRDefault="00E218D7" w:rsidP="00D7038C">
            <w:pPr>
              <w:jc w:val="both"/>
              <w:rPr>
                <w:rFonts w:ascii="Arial" w:hAnsi="Arial"/>
                <w:sz w:val="20"/>
              </w:rPr>
            </w:pPr>
            <w:r>
              <w:rPr>
                <w:rFonts w:ascii="Arial" w:hAnsi="Arial"/>
                <w:sz w:val="20"/>
              </w:rPr>
              <w:t>C</w:t>
            </w:r>
          </w:p>
        </w:tc>
        <w:tc>
          <w:tcPr>
            <w:tcW w:w="2070" w:type="dxa"/>
          </w:tcPr>
          <w:p w14:paraId="1219DAB3" w14:textId="77777777" w:rsidR="00E218D7" w:rsidRDefault="00E218D7" w:rsidP="00D7038C">
            <w:pPr>
              <w:jc w:val="both"/>
              <w:rPr>
                <w:rFonts w:ascii="Arial" w:hAnsi="Arial"/>
                <w:sz w:val="20"/>
              </w:rPr>
            </w:pPr>
            <w:r>
              <w:rPr>
                <w:rFonts w:ascii="Arial" w:hAnsi="Arial"/>
                <w:sz w:val="20"/>
              </w:rPr>
              <w:t>2.0</w:t>
            </w:r>
          </w:p>
        </w:tc>
      </w:tr>
      <w:tr w:rsidR="00E218D7" w14:paraId="66231F99" w14:textId="77777777">
        <w:tc>
          <w:tcPr>
            <w:tcW w:w="1600" w:type="dxa"/>
          </w:tcPr>
          <w:p w14:paraId="46EBF210" w14:textId="71A3BFC5" w:rsidR="00E218D7" w:rsidRDefault="001260A6" w:rsidP="00D7038C">
            <w:pPr>
              <w:jc w:val="both"/>
              <w:rPr>
                <w:rFonts w:ascii="Arial" w:hAnsi="Arial"/>
                <w:sz w:val="20"/>
              </w:rPr>
            </w:pPr>
            <w:r>
              <w:rPr>
                <w:rFonts w:ascii="Arial" w:hAnsi="Arial"/>
                <w:sz w:val="20"/>
              </w:rPr>
              <w:t>[</w:t>
            </w:r>
            <w:r w:rsidR="00E218D7">
              <w:rPr>
                <w:rFonts w:ascii="Arial" w:hAnsi="Arial"/>
                <w:sz w:val="20"/>
              </w:rPr>
              <w:t>85</w:t>
            </w:r>
            <w:r w:rsidR="00CB717E">
              <w:rPr>
                <w:rFonts w:ascii="Arial" w:hAnsi="Arial"/>
                <w:sz w:val="20"/>
              </w:rPr>
              <w:t xml:space="preserve">, </w:t>
            </w:r>
            <w:r w:rsidR="00AC5507">
              <w:rPr>
                <w:rFonts w:ascii="Arial" w:hAnsi="Arial"/>
                <w:sz w:val="20"/>
              </w:rPr>
              <w:t>90</w:t>
            </w:r>
            <w:r>
              <w:rPr>
                <w:rFonts w:ascii="Arial" w:hAnsi="Arial"/>
                <w:sz w:val="20"/>
              </w:rPr>
              <w:t>[</w:t>
            </w:r>
          </w:p>
        </w:tc>
        <w:tc>
          <w:tcPr>
            <w:tcW w:w="1080" w:type="dxa"/>
          </w:tcPr>
          <w:p w14:paraId="64B231AB" w14:textId="77777777" w:rsidR="00E218D7" w:rsidRDefault="00E218D7" w:rsidP="00D7038C">
            <w:pPr>
              <w:jc w:val="both"/>
              <w:rPr>
                <w:rFonts w:ascii="Arial" w:hAnsi="Arial"/>
                <w:sz w:val="20"/>
              </w:rPr>
            </w:pPr>
            <w:r>
              <w:rPr>
                <w:rFonts w:ascii="Arial" w:hAnsi="Arial"/>
                <w:sz w:val="20"/>
              </w:rPr>
              <w:t>A-</w:t>
            </w:r>
          </w:p>
        </w:tc>
        <w:tc>
          <w:tcPr>
            <w:tcW w:w="2070" w:type="dxa"/>
          </w:tcPr>
          <w:p w14:paraId="23284F81" w14:textId="77777777" w:rsidR="00E218D7" w:rsidRDefault="00E218D7" w:rsidP="00D7038C">
            <w:pPr>
              <w:jc w:val="both"/>
              <w:rPr>
                <w:rFonts w:ascii="Arial" w:hAnsi="Arial"/>
                <w:sz w:val="20"/>
              </w:rPr>
            </w:pPr>
            <w:r>
              <w:rPr>
                <w:rFonts w:ascii="Arial" w:hAnsi="Arial"/>
                <w:sz w:val="20"/>
              </w:rPr>
              <w:t>3.7</w:t>
            </w:r>
          </w:p>
        </w:tc>
        <w:tc>
          <w:tcPr>
            <w:tcW w:w="1350" w:type="dxa"/>
          </w:tcPr>
          <w:p w14:paraId="5C7ECE4B" w14:textId="686FF96B" w:rsidR="00E218D7" w:rsidRDefault="001260A6" w:rsidP="00D7038C">
            <w:pPr>
              <w:jc w:val="both"/>
              <w:rPr>
                <w:rFonts w:ascii="Arial" w:hAnsi="Arial"/>
                <w:sz w:val="20"/>
              </w:rPr>
            </w:pPr>
            <w:r>
              <w:rPr>
                <w:rFonts w:ascii="Arial" w:hAnsi="Arial"/>
                <w:sz w:val="20"/>
              </w:rPr>
              <w:t>[</w:t>
            </w:r>
            <w:r w:rsidR="00E218D7">
              <w:rPr>
                <w:rFonts w:ascii="Arial" w:hAnsi="Arial"/>
                <w:sz w:val="20"/>
              </w:rPr>
              <w:t>58</w:t>
            </w:r>
            <w:r w:rsidR="00CB717E">
              <w:rPr>
                <w:rFonts w:ascii="Arial" w:hAnsi="Arial"/>
                <w:sz w:val="20"/>
              </w:rPr>
              <w:t xml:space="preserve">, </w:t>
            </w:r>
            <w:r w:rsidR="00E218D7">
              <w:rPr>
                <w:rFonts w:ascii="Arial" w:hAnsi="Arial"/>
                <w:sz w:val="20"/>
              </w:rPr>
              <w:t>6</w:t>
            </w:r>
            <w:r w:rsidR="00AC5507">
              <w:rPr>
                <w:rFonts w:ascii="Arial" w:hAnsi="Arial"/>
                <w:sz w:val="20"/>
              </w:rPr>
              <w:t>2</w:t>
            </w:r>
            <w:r>
              <w:rPr>
                <w:rFonts w:ascii="Arial" w:hAnsi="Arial"/>
                <w:sz w:val="20"/>
              </w:rPr>
              <w:t>[</w:t>
            </w:r>
          </w:p>
        </w:tc>
        <w:tc>
          <w:tcPr>
            <w:tcW w:w="1350" w:type="dxa"/>
          </w:tcPr>
          <w:p w14:paraId="07BD0990" w14:textId="77777777" w:rsidR="00E218D7" w:rsidRDefault="00E218D7" w:rsidP="00D7038C">
            <w:pPr>
              <w:jc w:val="both"/>
              <w:rPr>
                <w:rFonts w:ascii="Arial" w:hAnsi="Arial"/>
                <w:sz w:val="20"/>
              </w:rPr>
            </w:pPr>
            <w:r>
              <w:rPr>
                <w:rFonts w:ascii="Arial" w:hAnsi="Arial"/>
                <w:sz w:val="20"/>
              </w:rPr>
              <w:t>C-</w:t>
            </w:r>
          </w:p>
        </w:tc>
        <w:tc>
          <w:tcPr>
            <w:tcW w:w="2070" w:type="dxa"/>
          </w:tcPr>
          <w:p w14:paraId="7A248584" w14:textId="77777777" w:rsidR="00E218D7" w:rsidRDefault="00E218D7" w:rsidP="00D7038C">
            <w:pPr>
              <w:jc w:val="both"/>
              <w:rPr>
                <w:rFonts w:ascii="Arial" w:hAnsi="Arial"/>
                <w:sz w:val="20"/>
              </w:rPr>
            </w:pPr>
            <w:r>
              <w:rPr>
                <w:rFonts w:ascii="Arial" w:hAnsi="Arial"/>
                <w:sz w:val="20"/>
              </w:rPr>
              <w:t>1.7</w:t>
            </w:r>
          </w:p>
        </w:tc>
      </w:tr>
      <w:tr w:rsidR="00E218D7" w14:paraId="3DED6D3B" w14:textId="77777777">
        <w:tc>
          <w:tcPr>
            <w:tcW w:w="1600" w:type="dxa"/>
          </w:tcPr>
          <w:p w14:paraId="6C801A27" w14:textId="30D4C893" w:rsidR="00E218D7" w:rsidRDefault="001260A6" w:rsidP="00D7038C">
            <w:pPr>
              <w:jc w:val="both"/>
              <w:rPr>
                <w:rFonts w:ascii="Arial" w:hAnsi="Arial"/>
                <w:sz w:val="20"/>
              </w:rPr>
            </w:pPr>
            <w:r>
              <w:rPr>
                <w:rFonts w:ascii="Arial" w:hAnsi="Arial"/>
                <w:sz w:val="20"/>
              </w:rPr>
              <w:t>[</w:t>
            </w:r>
            <w:r w:rsidR="00E218D7">
              <w:rPr>
                <w:rFonts w:ascii="Arial" w:hAnsi="Arial"/>
                <w:sz w:val="20"/>
              </w:rPr>
              <w:t>80</w:t>
            </w:r>
            <w:r w:rsidR="00CB717E">
              <w:rPr>
                <w:rFonts w:ascii="Arial" w:hAnsi="Arial"/>
                <w:sz w:val="20"/>
              </w:rPr>
              <w:t xml:space="preserve">, </w:t>
            </w:r>
            <w:r w:rsidR="00AC5507">
              <w:rPr>
                <w:rFonts w:ascii="Arial" w:hAnsi="Arial"/>
                <w:sz w:val="20"/>
              </w:rPr>
              <w:t>85</w:t>
            </w:r>
            <w:r>
              <w:rPr>
                <w:rFonts w:ascii="Arial" w:hAnsi="Arial"/>
                <w:sz w:val="20"/>
              </w:rPr>
              <w:t>[</w:t>
            </w:r>
          </w:p>
        </w:tc>
        <w:tc>
          <w:tcPr>
            <w:tcW w:w="1080" w:type="dxa"/>
          </w:tcPr>
          <w:p w14:paraId="097847C0" w14:textId="77777777" w:rsidR="00E218D7" w:rsidRDefault="00E218D7" w:rsidP="00D7038C">
            <w:pPr>
              <w:jc w:val="both"/>
              <w:rPr>
                <w:rFonts w:ascii="Arial" w:hAnsi="Arial"/>
                <w:sz w:val="20"/>
              </w:rPr>
            </w:pPr>
            <w:r>
              <w:rPr>
                <w:rFonts w:ascii="Arial" w:hAnsi="Arial"/>
                <w:sz w:val="20"/>
              </w:rPr>
              <w:t>B+</w:t>
            </w:r>
          </w:p>
        </w:tc>
        <w:tc>
          <w:tcPr>
            <w:tcW w:w="2070" w:type="dxa"/>
          </w:tcPr>
          <w:p w14:paraId="666554B5" w14:textId="77777777" w:rsidR="00E218D7" w:rsidRDefault="00E218D7" w:rsidP="00D7038C">
            <w:pPr>
              <w:jc w:val="both"/>
              <w:rPr>
                <w:rFonts w:ascii="Arial" w:hAnsi="Arial"/>
                <w:sz w:val="20"/>
              </w:rPr>
            </w:pPr>
            <w:r>
              <w:rPr>
                <w:rFonts w:ascii="Arial" w:hAnsi="Arial"/>
                <w:sz w:val="20"/>
              </w:rPr>
              <w:t>3.3</w:t>
            </w:r>
          </w:p>
        </w:tc>
        <w:tc>
          <w:tcPr>
            <w:tcW w:w="1350" w:type="dxa"/>
          </w:tcPr>
          <w:p w14:paraId="586F9A4A" w14:textId="4803E22C" w:rsidR="00E218D7" w:rsidRDefault="001260A6" w:rsidP="00D7038C">
            <w:pPr>
              <w:jc w:val="both"/>
              <w:rPr>
                <w:rFonts w:ascii="Arial" w:hAnsi="Arial"/>
                <w:sz w:val="20"/>
              </w:rPr>
            </w:pPr>
            <w:r>
              <w:rPr>
                <w:rFonts w:ascii="Arial" w:hAnsi="Arial"/>
                <w:sz w:val="20"/>
              </w:rPr>
              <w:t>[</w:t>
            </w:r>
            <w:r w:rsidR="00E218D7">
              <w:rPr>
                <w:rFonts w:ascii="Arial" w:hAnsi="Arial"/>
                <w:sz w:val="20"/>
              </w:rPr>
              <w:t>54</w:t>
            </w:r>
            <w:r w:rsidR="00CB717E">
              <w:rPr>
                <w:rFonts w:ascii="Arial" w:hAnsi="Arial"/>
                <w:sz w:val="20"/>
              </w:rPr>
              <w:t xml:space="preserve">, </w:t>
            </w:r>
            <w:r w:rsidR="00E218D7">
              <w:rPr>
                <w:rFonts w:ascii="Arial" w:hAnsi="Arial"/>
                <w:sz w:val="20"/>
              </w:rPr>
              <w:t>5</w:t>
            </w:r>
            <w:r w:rsidR="00AC5507">
              <w:rPr>
                <w:rFonts w:ascii="Arial" w:hAnsi="Arial"/>
                <w:sz w:val="20"/>
              </w:rPr>
              <w:t>8</w:t>
            </w:r>
            <w:r>
              <w:rPr>
                <w:rFonts w:ascii="Arial" w:hAnsi="Arial"/>
                <w:sz w:val="20"/>
              </w:rPr>
              <w:t>[</w:t>
            </w:r>
          </w:p>
        </w:tc>
        <w:tc>
          <w:tcPr>
            <w:tcW w:w="1350" w:type="dxa"/>
          </w:tcPr>
          <w:p w14:paraId="4C7EF05C" w14:textId="77777777" w:rsidR="00E218D7" w:rsidRDefault="00E218D7" w:rsidP="00D7038C">
            <w:pPr>
              <w:jc w:val="both"/>
              <w:rPr>
                <w:rFonts w:ascii="Arial" w:hAnsi="Arial"/>
                <w:sz w:val="20"/>
              </w:rPr>
            </w:pPr>
            <w:r>
              <w:rPr>
                <w:rFonts w:ascii="Arial" w:hAnsi="Arial"/>
                <w:sz w:val="20"/>
              </w:rPr>
              <w:t>D+</w:t>
            </w:r>
          </w:p>
        </w:tc>
        <w:tc>
          <w:tcPr>
            <w:tcW w:w="2070" w:type="dxa"/>
          </w:tcPr>
          <w:p w14:paraId="3CD7CD58" w14:textId="77777777" w:rsidR="00E218D7" w:rsidRDefault="00E218D7" w:rsidP="00D7038C">
            <w:pPr>
              <w:jc w:val="both"/>
              <w:rPr>
                <w:rFonts w:ascii="Arial" w:hAnsi="Arial"/>
                <w:sz w:val="20"/>
              </w:rPr>
            </w:pPr>
            <w:r>
              <w:rPr>
                <w:rFonts w:ascii="Arial" w:hAnsi="Arial"/>
                <w:sz w:val="20"/>
              </w:rPr>
              <w:t>1.3</w:t>
            </w:r>
          </w:p>
        </w:tc>
      </w:tr>
      <w:tr w:rsidR="00E218D7" w14:paraId="56ACFF46" w14:textId="77777777">
        <w:tc>
          <w:tcPr>
            <w:tcW w:w="1600" w:type="dxa"/>
          </w:tcPr>
          <w:p w14:paraId="5884361E" w14:textId="5D1C55FA" w:rsidR="00E218D7" w:rsidRDefault="001260A6" w:rsidP="00D7038C">
            <w:pPr>
              <w:jc w:val="both"/>
              <w:rPr>
                <w:rFonts w:ascii="Arial" w:hAnsi="Arial"/>
                <w:sz w:val="20"/>
              </w:rPr>
            </w:pPr>
            <w:r>
              <w:rPr>
                <w:rFonts w:ascii="Arial" w:hAnsi="Arial"/>
                <w:sz w:val="20"/>
              </w:rPr>
              <w:t>[</w:t>
            </w:r>
            <w:r w:rsidR="00E218D7">
              <w:rPr>
                <w:rFonts w:ascii="Arial" w:hAnsi="Arial"/>
                <w:sz w:val="20"/>
              </w:rPr>
              <w:t>75</w:t>
            </w:r>
            <w:r w:rsidR="00CB717E">
              <w:rPr>
                <w:rFonts w:ascii="Arial" w:hAnsi="Arial"/>
                <w:sz w:val="20"/>
              </w:rPr>
              <w:t xml:space="preserve">, </w:t>
            </w:r>
            <w:r w:rsidR="00AC5507">
              <w:rPr>
                <w:rFonts w:ascii="Arial" w:hAnsi="Arial"/>
                <w:sz w:val="20"/>
              </w:rPr>
              <w:t>80</w:t>
            </w:r>
            <w:r>
              <w:rPr>
                <w:rFonts w:ascii="Arial" w:hAnsi="Arial"/>
                <w:sz w:val="20"/>
              </w:rPr>
              <w:t>[</w:t>
            </w:r>
          </w:p>
        </w:tc>
        <w:tc>
          <w:tcPr>
            <w:tcW w:w="1080" w:type="dxa"/>
          </w:tcPr>
          <w:p w14:paraId="631CF3E3" w14:textId="77777777" w:rsidR="00E218D7" w:rsidRDefault="00E218D7" w:rsidP="00D7038C">
            <w:pPr>
              <w:jc w:val="both"/>
              <w:rPr>
                <w:rFonts w:ascii="Arial" w:hAnsi="Arial"/>
                <w:sz w:val="20"/>
              </w:rPr>
            </w:pPr>
            <w:r>
              <w:rPr>
                <w:rFonts w:ascii="Arial" w:hAnsi="Arial"/>
                <w:sz w:val="20"/>
              </w:rPr>
              <w:t>B</w:t>
            </w:r>
          </w:p>
        </w:tc>
        <w:tc>
          <w:tcPr>
            <w:tcW w:w="2070" w:type="dxa"/>
          </w:tcPr>
          <w:p w14:paraId="68C5473F" w14:textId="77777777" w:rsidR="00E218D7" w:rsidRDefault="00E218D7" w:rsidP="00D7038C">
            <w:pPr>
              <w:jc w:val="both"/>
              <w:rPr>
                <w:rFonts w:ascii="Arial" w:hAnsi="Arial"/>
                <w:sz w:val="20"/>
              </w:rPr>
            </w:pPr>
            <w:r>
              <w:rPr>
                <w:rFonts w:ascii="Arial" w:hAnsi="Arial"/>
                <w:sz w:val="20"/>
              </w:rPr>
              <w:t>3.0</w:t>
            </w:r>
          </w:p>
        </w:tc>
        <w:tc>
          <w:tcPr>
            <w:tcW w:w="1350" w:type="dxa"/>
          </w:tcPr>
          <w:p w14:paraId="734B186C" w14:textId="64EB3676" w:rsidR="00E218D7" w:rsidRDefault="001260A6" w:rsidP="00D7038C">
            <w:pPr>
              <w:jc w:val="both"/>
              <w:rPr>
                <w:rFonts w:ascii="Arial" w:hAnsi="Arial"/>
                <w:sz w:val="20"/>
              </w:rPr>
            </w:pPr>
            <w:r>
              <w:rPr>
                <w:rFonts w:ascii="Arial" w:hAnsi="Arial"/>
                <w:sz w:val="20"/>
              </w:rPr>
              <w:t>[</w:t>
            </w:r>
            <w:r w:rsidR="00E218D7">
              <w:rPr>
                <w:rFonts w:ascii="Arial" w:hAnsi="Arial"/>
                <w:sz w:val="20"/>
              </w:rPr>
              <w:t>50</w:t>
            </w:r>
            <w:r w:rsidR="00CB717E">
              <w:rPr>
                <w:rFonts w:ascii="Arial" w:hAnsi="Arial"/>
                <w:sz w:val="20"/>
              </w:rPr>
              <w:t xml:space="preserve">, </w:t>
            </w:r>
            <w:r w:rsidR="00E218D7">
              <w:rPr>
                <w:rFonts w:ascii="Arial" w:hAnsi="Arial"/>
                <w:sz w:val="20"/>
              </w:rPr>
              <w:t>5</w:t>
            </w:r>
            <w:r w:rsidR="00AC5507">
              <w:rPr>
                <w:rFonts w:ascii="Arial" w:hAnsi="Arial"/>
                <w:sz w:val="20"/>
              </w:rPr>
              <w:t>4</w:t>
            </w:r>
            <w:r>
              <w:rPr>
                <w:rFonts w:ascii="Arial" w:hAnsi="Arial"/>
                <w:sz w:val="20"/>
              </w:rPr>
              <w:t>[</w:t>
            </w:r>
          </w:p>
        </w:tc>
        <w:tc>
          <w:tcPr>
            <w:tcW w:w="1350" w:type="dxa"/>
          </w:tcPr>
          <w:p w14:paraId="22F4CD97" w14:textId="77777777" w:rsidR="00E218D7" w:rsidRDefault="00E218D7" w:rsidP="00D7038C">
            <w:pPr>
              <w:jc w:val="both"/>
              <w:rPr>
                <w:rFonts w:ascii="Arial" w:hAnsi="Arial"/>
                <w:sz w:val="20"/>
              </w:rPr>
            </w:pPr>
            <w:r>
              <w:rPr>
                <w:rFonts w:ascii="Arial" w:hAnsi="Arial"/>
                <w:sz w:val="20"/>
              </w:rPr>
              <w:t>D</w:t>
            </w:r>
          </w:p>
        </w:tc>
        <w:tc>
          <w:tcPr>
            <w:tcW w:w="2070" w:type="dxa"/>
          </w:tcPr>
          <w:p w14:paraId="247FD221" w14:textId="77777777" w:rsidR="00E218D7" w:rsidRDefault="00E218D7" w:rsidP="00D7038C">
            <w:pPr>
              <w:jc w:val="both"/>
              <w:rPr>
                <w:rFonts w:ascii="Arial" w:hAnsi="Arial"/>
                <w:sz w:val="20"/>
              </w:rPr>
            </w:pPr>
            <w:r>
              <w:rPr>
                <w:rFonts w:ascii="Arial" w:hAnsi="Arial"/>
                <w:sz w:val="20"/>
              </w:rPr>
              <w:t>1.0</w:t>
            </w:r>
          </w:p>
        </w:tc>
      </w:tr>
      <w:tr w:rsidR="00E218D7" w14:paraId="7FBD6224" w14:textId="77777777">
        <w:tc>
          <w:tcPr>
            <w:tcW w:w="1600" w:type="dxa"/>
          </w:tcPr>
          <w:p w14:paraId="45C9FE9D" w14:textId="2EA99502" w:rsidR="00E218D7" w:rsidRDefault="001260A6" w:rsidP="00D7038C">
            <w:pPr>
              <w:jc w:val="both"/>
              <w:rPr>
                <w:rFonts w:ascii="Arial" w:hAnsi="Arial"/>
                <w:sz w:val="20"/>
              </w:rPr>
            </w:pPr>
            <w:r>
              <w:rPr>
                <w:rFonts w:ascii="Arial" w:hAnsi="Arial"/>
                <w:sz w:val="20"/>
              </w:rPr>
              <w:t>[</w:t>
            </w:r>
            <w:r w:rsidR="00E218D7">
              <w:rPr>
                <w:rFonts w:ascii="Arial" w:hAnsi="Arial"/>
                <w:sz w:val="20"/>
              </w:rPr>
              <w:t>70</w:t>
            </w:r>
            <w:r w:rsidR="00CB717E">
              <w:rPr>
                <w:rFonts w:ascii="Arial" w:hAnsi="Arial"/>
                <w:sz w:val="20"/>
              </w:rPr>
              <w:t xml:space="preserve">, </w:t>
            </w:r>
            <w:r w:rsidR="00E218D7">
              <w:rPr>
                <w:rFonts w:ascii="Arial" w:hAnsi="Arial"/>
                <w:sz w:val="20"/>
              </w:rPr>
              <w:t>7</w:t>
            </w:r>
            <w:r w:rsidR="00AC5507">
              <w:rPr>
                <w:rFonts w:ascii="Arial" w:hAnsi="Arial"/>
                <w:sz w:val="20"/>
              </w:rPr>
              <w:t>5</w:t>
            </w:r>
            <w:r>
              <w:rPr>
                <w:rFonts w:ascii="Arial" w:hAnsi="Arial"/>
                <w:sz w:val="20"/>
              </w:rPr>
              <w:t>[</w:t>
            </w:r>
          </w:p>
        </w:tc>
        <w:tc>
          <w:tcPr>
            <w:tcW w:w="1080" w:type="dxa"/>
          </w:tcPr>
          <w:p w14:paraId="7139B33C" w14:textId="77777777" w:rsidR="00E218D7" w:rsidRDefault="00E218D7" w:rsidP="00D7038C">
            <w:pPr>
              <w:jc w:val="both"/>
              <w:rPr>
                <w:rFonts w:ascii="Arial" w:hAnsi="Arial"/>
                <w:sz w:val="20"/>
              </w:rPr>
            </w:pPr>
            <w:r>
              <w:rPr>
                <w:rFonts w:ascii="Arial" w:hAnsi="Arial"/>
                <w:sz w:val="20"/>
              </w:rPr>
              <w:t>B-</w:t>
            </w:r>
          </w:p>
        </w:tc>
        <w:tc>
          <w:tcPr>
            <w:tcW w:w="2070" w:type="dxa"/>
          </w:tcPr>
          <w:p w14:paraId="4D9DFBB5" w14:textId="77777777" w:rsidR="00E218D7" w:rsidRDefault="00E218D7" w:rsidP="00D7038C">
            <w:pPr>
              <w:jc w:val="both"/>
              <w:rPr>
                <w:rFonts w:ascii="Arial" w:hAnsi="Arial"/>
                <w:sz w:val="20"/>
              </w:rPr>
            </w:pPr>
            <w:r>
              <w:rPr>
                <w:rFonts w:ascii="Arial" w:hAnsi="Arial"/>
                <w:sz w:val="20"/>
              </w:rPr>
              <w:t>2.7</w:t>
            </w:r>
          </w:p>
        </w:tc>
        <w:tc>
          <w:tcPr>
            <w:tcW w:w="1350" w:type="dxa"/>
          </w:tcPr>
          <w:p w14:paraId="40CE32C9" w14:textId="624A27A4" w:rsidR="00E218D7" w:rsidRDefault="001260A6" w:rsidP="00D7038C">
            <w:pPr>
              <w:jc w:val="both"/>
              <w:rPr>
                <w:rFonts w:ascii="Arial" w:hAnsi="Arial"/>
                <w:sz w:val="20"/>
              </w:rPr>
            </w:pPr>
            <w:r>
              <w:rPr>
                <w:rFonts w:ascii="Arial" w:hAnsi="Arial"/>
                <w:sz w:val="20"/>
              </w:rPr>
              <w:t>[</w:t>
            </w:r>
            <w:r w:rsidR="00AC5507">
              <w:rPr>
                <w:rFonts w:ascii="Arial" w:hAnsi="Arial"/>
                <w:sz w:val="20"/>
              </w:rPr>
              <w:t>0</w:t>
            </w:r>
            <w:r w:rsidR="00CB717E">
              <w:rPr>
                <w:rFonts w:ascii="Arial" w:hAnsi="Arial"/>
                <w:sz w:val="20"/>
              </w:rPr>
              <w:t xml:space="preserve">, </w:t>
            </w:r>
            <w:r w:rsidR="00AC5507">
              <w:rPr>
                <w:rFonts w:ascii="Arial" w:hAnsi="Arial"/>
                <w:sz w:val="20"/>
              </w:rPr>
              <w:t>50</w:t>
            </w:r>
            <w:r>
              <w:rPr>
                <w:rFonts w:ascii="Arial" w:hAnsi="Arial"/>
                <w:sz w:val="20"/>
              </w:rPr>
              <w:t>[</w:t>
            </w:r>
          </w:p>
        </w:tc>
        <w:tc>
          <w:tcPr>
            <w:tcW w:w="1350" w:type="dxa"/>
          </w:tcPr>
          <w:p w14:paraId="417F0F4D" w14:textId="77777777" w:rsidR="00E218D7" w:rsidRDefault="00E218D7" w:rsidP="00D7038C">
            <w:pPr>
              <w:jc w:val="both"/>
              <w:rPr>
                <w:rFonts w:ascii="Arial" w:hAnsi="Arial"/>
                <w:sz w:val="20"/>
              </w:rPr>
            </w:pPr>
            <w:r>
              <w:rPr>
                <w:rFonts w:ascii="Arial" w:hAnsi="Arial"/>
                <w:sz w:val="20"/>
              </w:rPr>
              <w:t>F</w:t>
            </w:r>
          </w:p>
        </w:tc>
        <w:tc>
          <w:tcPr>
            <w:tcW w:w="2070" w:type="dxa"/>
          </w:tcPr>
          <w:p w14:paraId="427AE559" w14:textId="77777777" w:rsidR="00E218D7" w:rsidRDefault="00E218D7" w:rsidP="00D7038C">
            <w:pPr>
              <w:jc w:val="both"/>
              <w:rPr>
                <w:rFonts w:ascii="Arial" w:hAnsi="Arial"/>
                <w:sz w:val="20"/>
              </w:rPr>
            </w:pPr>
            <w:r>
              <w:rPr>
                <w:rFonts w:ascii="Arial" w:hAnsi="Arial"/>
                <w:sz w:val="20"/>
              </w:rPr>
              <w:t>0.0</w:t>
            </w:r>
          </w:p>
        </w:tc>
      </w:tr>
    </w:tbl>
    <w:p w14:paraId="1F6B04FA" w14:textId="77777777" w:rsidR="00792DBF" w:rsidRDefault="00E218D7">
      <w:pPr>
        <w:jc w:val="both"/>
        <w:rPr>
          <w:rFonts w:ascii="Arial" w:hAnsi="Arial"/>
          <w:sz w:val="20"/>
        </w:rPr>
      </w:pPr>
      <w:r>
        <w:rPr>
          <w:rFonts w:ascii="Arial" w:hAnsi="Arial"/>
          <w:sz w:val="20"/>
        </w:rPr>
        <w:tab/>
      </w:r>
    </w:p>
    <w:p w14:paraId="5927C9DC" w14:textId="77777777" w:rsidR="00862240" w:rsidRDefault="00862240">
      <w:pPr>
        <w:jc w:val="both"/>
        <w:rPr>
          <w:rFonts w:ascii="Arial" w:hAnsi="Arial"/>
          <w:sz w:val="20"/>
        </w:rPr>
      </w:pPr>
      <w:bookmarkStart w:id="0" w:name="_GoBack"/>
      <w:bookmarkEnd w:id="0"/>
    </w:p>
    <w:p w14:paraId="5E458D00" w14:textId="77777777" w:rsidR="0028314A" w:rsidRPr="00F32C7D" w:rsidRDefault="0028314A" w:rsidP="0028314A">
      <w:pPr>
        <w:spacing w:after="120"/>
        <w:jc w:val="both"/>
        <w:rPr>
          <w:rFonts w:ascii="Arial" w:hAnsi="Arial"/>
          <w:b/>
          <w:sz w:val="20"/>
        </w:rPr>
      </w:pPr>
      <w:r w:rsidRPr="00F32C7D">
        <w:rPr>
          <w:rFonts w:ascii="Arial" w:hAnsi="Arial"/>
          <w:b/>
          <w:sz w:val="20"/>
        </w:rPr>
        <w:t>Plagiat et tricherie</w:t>
      </w:r>
    </w:p>
    <w:p w14:paraId="2D3F184F" w14:textId="77777777" w:rsidR="0028314A" w:rsidRPr="00323FD4" w:rsidRDefault="0028314A" w:rsidP="0028314A">
      <w:pPr>
        <w:jc w:val="both"/>
        <w:rPr>
          <w:sz w:val="18"/>
          <w:szCs w:val="18"/>
          <w:lang w:val="en-US" w:eastAsia="en-US"/>
        </w:rPr>
      </w:pPr>
      <w:r w:rsidRPr="00BD46EE">
        <w:rPr>
          <w:rFonts w:ascii="Arial" w:hAnsi="Arial" w:cs="Arial"/>
          <w:sz w:val="18"/>
          <w:szCs w:val="18"/>
        </w:rPr>
        <w:t xml:space="preserve">The University of Alberta is committed to the highest standards of academic integrity and honesty. Students are expected to be familiar with these standards regarding academic honesty and to uphold the policies of the University in this respect. Students are particularly urged to familiarize themselves with the provisions of the Code of Student Behaviour (online at </w:t>
      </w:r>
      <w:hyperlink r:id="rId9" w:tgtFrame="_blank" w:history="1">
        <w:r w:rsidRPr="00BD46EE">
          <w:rPr>
            <w:rStyle w:val="Hyperlink"/>
            <w:rFonts w:ascii="Arial" w:hAnsi="Arial" w:cs="Arial"/>
            <w:sz w:val="18"/>
            <w:szCs w:val="18"/>
          </w:rPr>
          <w:t>www.governance.ualberta.ca</w:t>
        </w:r>
      </w:hyperlink>
      <w:r w:rsidRPr="00BD46EE">
        <w:rPr>
          <w:rFonts w:ascii="Arial" w:hAnsi="Arial" w:cs="Arial"/>
          <w:sz w:val="18"/>
          <w:szCs w:val="18"/>
        </w:rPr>
        <w:t>) and avoid any behaviour which could potentially result in suspicions of cheating, plagiarism, misrepresentation of facts and/or participation in an offence. Academic dishonesty is a serious offence and can result in suspension or expulsion from the Universit</w:t>
      </w:r>
      <w:r>
        <w:rPr>
          <w:rFonts w:ascii="Arial" w:hAnsi="Arial" w:cs="Arial"/>
          <w:sz w:val="18"/>
          <w:szCs w:val="18"/>
        </w:rPr>
        <w:t>y. [</w:t>
      </w:r>
      <w:hyperlink r:id="rId10" w:history="1">
        <w:r w:rsidRPr="0023465B">
          <w:rPr>
            <w:rStyle w:val="Hyperlink"/>
            <w:rFonts w:ascii="Arial" w:hAnsi="Arial" w:cs="Arial"/>
            <w:sz w:val="18"/>
            <w:szCs w:val="18"/>
            <w:lang w:val="fr-FR"/>
          </w:rPr>
          <w:t>calendar.ualberta.ca </w:t>
        </w:r>
      </w:hyperlink>
      <w:r>
        <w:rPr>
          <w:rFonts w:ascii="Arial" w:hAnsi="Arial" w:cs="Arial"/>
          <w:sz w:val="18"/>
          <w:szCs w:val="18"/>
          <w:lang w:val="fr-FR"/>
        </w:rPr>
        <w:t>:</w:t>
      </w:r>
      <w:r w:rsidRPr="00323FD4">
        <w:rPr>
          <w:rFonts w:ascii="Arial" w:hAnsi="Arial" w:cs="Arial"/>
          <w:sz w:val="18"/>
          <w:szCs w:val="18"/>
          <w:lang w:val="fr-FR"/>
        </w:rPr>
        <w:t xml:space="preserve"> Academic Regulations - Evaluation Procedures and Grading System</w:t>
      </w:r>
      <w:r w:rsidRPr="00323FD4">
        <w:rPr>
          <w:rFonts w:ascii="Arial" w:hAnsi="Arial" w:cs="Arial"/>
          <w:sz w:val="18"/>
          <w:szCs w:val="18"/>
        </w:rPr>
        <w:t>]</w:t>
      </w:r>
    </w:p>
    <w:p w14:paraId="6677E824" w14:textId="77777777" w:rsidR="00862240" w:rsidRDefault="00862240" w:rsidP="001C73FE">
      <w:pPr>
        <w:jc w:val="both"/>
        <w:rPr>
          <w:rFonts w:ascii="Arial" w:hAnsi="Arial" w:cs="Arial"/>
          <w:sz w:val="18"/>
          <w:szCs w:val="18"/>
        </w:rPr>
      </w:pPr>
    </w:p>
    <w:p w14:paraId="7FA7C4EB" w14:textId="77777777" w:rsidR="00792DBF" w:rsidRDefault="00792DBF" w:rsidP="00A42D25">
      <w:pPr>
        <w:jc w:val="both"/>
        <w:rPr>
          <w:rFonts w:ascii="Arial" w:hAnsi="Arial" w:cs="Arial"/>
          <w:b/>
          <w:sz w:val="20"/>
          <w:lang w:val="en-CA"/>
        </w:rPr>
      </w:pPr>
    </w:p>
    <w:p w14:paraId="7665F656" w14:textId="2E716268" w:rsidR="00A42D25" w:rsidRPr="00CD40EC" w:rsidRDefault="00A42D25" w:rsidP="00027712">
      <w:pPr>
        <w:spacing w:after="120"/>
        <w:jc w:val="both"/>
        <w:rPr>
          <w:rFonts w:ascii="Arial" w:hAnsi="Arial" w:cs="Arial"/>
          <w:sz w:val="20"/>
          <w:lang w:val="en-CA"/>
        </w:rPr>
      </w:pPr>
      <w:r>
        <w:rPr>
          <w:rFonts w:ascii="Arial" w:hAnsi="Arial" w:cs="Arial"/>
          <w:b/>
          <w:sz w:val="20"/>
          <w:lang w:val="en-CA"/>
        </w:rPr>
        <w:t>Programme</w:t>
      </w:r>
      <w:r>
        <w:rPr>
          <w:rFonts w:ascii="Arial" w:hAnsi="Arial" w:cs="Arial"/>
          <w:sz w:val="20"/>
          <w:lang w:val="en-CA"/>
        </w:rPr>
        <w:tab/>
        <w:t>(Peut subir quelques modifications.)</w:t>
      </w:r>
    </w:p>
    <w:p w14:paraId="6D27342E" w14:textId="747F41DD" w:rsidR="0034095E" w:rsidRDefault="000A6BD5" w:rsidP="0034095E">
      <w:pPr>
        <w:jc w:val="both"/>
        <w:rPr>
          <w:rFonts w:ascii="Arial" w:hAnsi="Arial" w:cs="Arial"/>
          <w:sz w:val="20"/>
          <w:lang w:val="en-CA"/>
        </w:rPr>
      </w:pPr>
      <w:r>
        <w:rPr>
          <w:rFonts w:ascii="Arial" w:hAnsi="Arial" w:cs="Arial"/>
          <w:sz w:val="20"/>
          <w:lang w:val="en-CA"/>
        </w:rPr>
        <w:t>H =</w:t>
      </w:r>
      <w:r w:rsidR="0034095E">
        <w:rPr>
          <w:rFonts w:ascii="Arial" w:hAnsi="Arial" w:cs="Arial"/>
          <w:sz w:val="20"/>
          <w:lang w:val="en-CA"/>
        </w:rPr>
        <w:t xml:space="preserve"> Hibbeler</w:t>
      </w:r>
      <w:r>
        <w:rPr>
          <w:rFonts w:ascii="Arial" w:hAnsi="Arial" w:cs="Arial"/>
          <w:sz w:val="20"/>
          <w:lang w:val="en-CA"/>
        </w:rPr>
        <w:t xml:space="preserve"> (Dynamics</w:t>
      </w:r>
      <w:r w:rsidR="0034095E">
        <w:rPr>
          <w:rFonts w:ascii="Arial" w:hAnsi="Arial" w:cs="Arial"/>
          <w:sz w:val="20"/>
          <w:lang w:val="en-CA"/>
        </w:rPr>
        <w:t>)</w:t>
      </w:r>
      <w:r>
        <w:rPr>
          <w:rFonts w:ascii="Arial" w:hAnsi="Arial" w:cs="Arial"/>
          <w:sz w:val="20"/>
          <w:lang w:val="en-CA"/>
        </w:rPr>
        <w:t xml:space="preserve">, </w:t>
      </w:r>
      <w:r w:rsidR="00380ED4">
        <w:rPr>
          <w:rFonts w:ascii="Arial" w:hAnsi="Arial" w:cs="Arial"/>
          <w:sz w:val="20"/>
          <w:lang w:val="en-CA"/>
        </w:rPr>
        <w:t>W</w:t>
      </w:r>
      <w:r>
        <w:rPr>
          <w:rFonts w:ascii="Arial" w:hAnsi="Arial" w:cs="Arial"/>
          <w:sz w:val="20"/>
          <w:lang w:val="en-CA"/>
        </w:rPr>
        <w:t xml:space="preserve"> = Halliday, Resnick, Walker </w:t>
      </w:r>
      <w:r>
        <w:rPr>
          <w:rFonts w:ascii="Arial" w:hAnsi="Arial" w:cs="Arial"/>
          <w:sz w:val="20"/>
          <w:lang w:val="en-CA"/>
        </w:rPr>
        <w:tab/>
      </w:r>
    </w:p>
    <w:p w14:paraId="1409BA15" w14:textId="77777777" w:rsidR="0034095E" w:rsidRPr="00CD40EC" w:rsidRDefault="0034095E" w:rsidP="0034095E">
      <w:pPr>
        <w:jc w:val="both"/>
        <w:rPr>
          <w:rFonts w:ascii="Arial" w:hAnsi="Arial" w:cs="Arial"/>
          <w:sz w:val="20"/>
          <w:lang w:val="en-CA"/>
        </w:rPr>
      </w:pPr>
    </w:p>
    <w:p w14:paraId="5434645C" w14:textId="3E6C2E73" w:rsidR="0034095E" w:rsidRPr="00CD40EC" w:rsidRDefault="0034095E" w:rsidP="00727C3F">
      <w:pPr>
        <w:spacing w:after="120"/>
        <w:jc w:val="both"/>
        <w:rPr>
          <w:rFonts w:ascii="Arial" w:hAnsi="Arial" w:cs="Arial"/>
          <w:sz w:val="20"/>
          <w:lang w:val="en-CA"/>
        </w:rPr>
      </w:pPr>
      <w:r>
        <w:rPr>
          <w:rFonts w:ascii="Arial" w:hAnsi="Arial" w:cs="Arial"/>
          <w:sz w:val="20"/>
          <w:lang w:val="en-CA"/>
        </w:rPr>
        <w:t>A. Introduction</w:t>
      </w:r>
      <w:r w:rsidRPr="00CD40EC">
        <w:rPr>
          <w:rFonts w:ascii="Arial" w:hAnsi="Arial" w:cs="Arial"/>
          <w:sz w:val="20"/>
          <w:lang w:val="en-CA"/>
        </w:rPr>
        <w:t xml:space="preserve"> </w:t>
      </w:r>
      <w:r>
        <w:rPr>
          <w:rFonts w:ascii="Arial" w:hAnsi="Arial" w:cs="Arial"/>
          <w:sz w:val="20"/>
          <w:lang w:val="en-CA"/>
        </w:rPr>
        <w:t>(2 h)</w:t>
      </w:r>
      <w:r w:rsidRPr="00CD40EC">
        <w:rPr>
          <w:rFonts w:ascii="Arial" w:hAnsi="Arial" w:cs="Arial"/>
          <w:sz w:val="20"/>
          <w:lang w:val="en-CA"/>
        </w:rPr>
        <w:tab/>
      </w:r>
      <w:r>
        <w:rPr>
          <w:rFonts w:ascii="Arial" w:hAnsi="Arial" w:cs="Arial"/>
          <w:sz w:val="20"/>
          <w:lang w:val="en-CA"/>
        </w:rPr>
        <w:tab/>
      </w:r>
      <w:r>
        <w:rPr>
          <w:rFonts w:ascii="Arial" w:hAnsi="Arial" w:cs="Arial"/>
          <w:sz w:val="20"/>
          <w:lang w:val="en-CA"/>
        </w:rPr>
        <w:tab/>
      </w:r>
      <w:r>
        <w:rPr>
          <w:rFonts w:ascii="Arial" w:hAnsi="Arial" w:cs="Arial"/>
          <w:sz w:val="20"/>
          <w:lang w:val="en-CA"/>
        </w:rPr>
        <w:tab/>
      </w:r>
      <w:r>
        <w:rPr>
          <w:rFonts w:ascii="Arial" w:hAnsi="Arial" w:cs="Arial"/>
          <w:sz w:val="20"/>
          <w:lang w:val="en-CA"/>
        </w:rPr>
        <w:tab/>
      </w:r>
      <w:r>
        <w:rPr>
          <w:rFonts w:ascii="Arial" w:hAnsi="Arial" w:cs="Arial"/>
          <w:sz w:val="20"/>
          <w:lang w:val="en-CA"/>
        </w:rPr>
        <w:tab/>
        <w:t>H(Statics) 1.1-5</w:t>
      </w:r>
      <w:r w:rsidR="00B039E1">
        <w:rPr>
          <w:rFonts w:ascii="Arial" w:hAnsi="Arial" w:cs="Arial"/>
          <w:sz w:val="20"/>
          <w:lang w:val="en-CA"/>
        </w:rPr>
        <w:t xml:space="preserve">; </w:t>
      </w:r>
      <w:r w:rsidR="00380ED4">
        <w:rPr>
          <w:rFonts w:ascii="Arial" w:hAnsi="Arial" w:cs="Arial"/>
          <w:sz w:val="20"/>
          <w:lang w:val="en-CA"/>
        </w:rPr>
        <w:t>W</w:t>
      </w:r>
      <w:r w:rsidR="00A46348">
        <w:rPr>
          <w:rFonts w:ascii="Arial" w:hAnsi="Arial" w:cs="Arial"/>
          <w:sz w:val="20"/>
          <w:lang w:val="en-CA"/>
        </w:rPr>
        <w:t xml:space="preserve"> 1.1-3</w:t>
      </w:r>
    </w:p>
    <w:p w14:paraId="78FB081E" w14:textId="1481B0C9" w:rsidR="0034095E" w:rsidRDefault="0034095E" w:rsidP="00727C3F">
      <w:pPr>
        <w:spacing w:after="120"/>
        <w:jc w:val="both"/>
        <w:rPr>
          <w:rFonts w:ascii="Arial" w:hAnsi="Arial" w:cs="Arial"/>
          <w:sz w:val="20"/>
          <w:lang w:val="en-CA"/>
        </w:rPr>
      </w:pPr>
      <w:r>
        <w:rPr>
          <w:rFonts w:ascii="Arial" w:hAnsi="Arial" w:cs="Arial"/>
          <w:sz w:val="20"/>
          <w:lang w:val="en-CA"/>
        </w:rPr>
        <w:t>B. Cinématique d'une particule</w:t>
      </w:r>
      <w:r w:rsidR="000350D5">
        <w:rPr>
          <w:rFonts w:ascii="Arial" w:hAnsi="Arial" w:cs="Arial"/>
          <w:sz w:val="20"/>
          <w:lang w:val="en-CA"/>
        </w:rPr>
        <w:t xml:space="preserve"> 1D</w:t>
      </w:r>
      <w:r>
        <w:rPr>
          <w:rFonts w:ascii="Arial" w:hAnsi="Arial" w:cs="Arial"/>
          <w:sz w:val="20"/>
          <w:lang w:val="en-CA"/>
        </w:rPr>
        <w:t xml:space="preserve"> (5 h)</w:t>
      </w:r>
      <w:r>
        <w:rPr>
          <w:rFonts w:ascii="Arial" w:hAnsi="Arial" w:cs="Arial"/>
          <w:sz w:val="20"/>
          <w:lang w:val="en-CA"/>
        </w:rPr>
        <w:tab/>
      </w:r>
      <w:r w:rsidR="000350D5">
        <w:rPr>
          <w:rFonts w:ascii="Arial" w:hAnsi="Arial" w:cs="Arial"/>
          <w:sz w:val="20"/>
          <w:lang w:val="en-CA"/>
        </w:rPr>
        <w:tab/>
      </w:r>
      <w:r w:rsidR="000350D5">
        <w:rPr>
          <w:rFonts w:ascii="Arial" w:hAnsi="Arial" w:cs="Arial"/>
          <w:sz w:val="20"/>
          <w:lang w:val="en-CA"/>
        </w:rPr>
        <w:tab/>
      </w:r>
      <w:r w:rsidR="000350D5">
        <w:rPr>
          <w:rFonts w:ascii="Arial" w:hAnsi="Arial" w:cs="Arial"/>
          <w:sz w:val="20"/>
          <w:lang w:val="en-CA"/>
        </w:rPr>
        <w:tab/>
      </w:r>
      <w:r w:rsidR="00380ED4">
        <w:rPr>
          <w:rFonts w:ascii="Arial" w:hAnsi="Arial" w:cs="Arial"/>
          <w:sz w:val="20"/>
          <w:lang w:val="en-CA"/>
        </w:rPr>
        <w:t>H 12.1-3; W</w:t>
      </w:r>
      <w:r w:rsidR="00B039E1">
        <w:rPr>
          <w:rFonts w:ascii="Arial" w:hAnsi="Arial" w:cs="Arial"/>
          <w:sz w:val="20"/>
          <w:lang w:val="en-CA"/>
        </w:rPr>
        <w:t xml:space="preserve"> </w:t>
      </w:r>
      <w:r>
        <w:rPr>
          <w:rFonts w:ascii="Arial" w:hAnsi="Arial" w:cs="Arial"/>
          <w:sz w:val="20"/>
          <w:lang w:val="en-CA"/>
        </w:rPr>
        <w:t>2.1-6</w:t>
      </w:r>
    </w:p>
    <w:p w14:paraId="517359EA" w14:textId="1A2631A8" w:rsidR="0034095E" w:rsidRDefault="0034095E" w:rsidP="00727C3F">
      <w:pPr>
        <w:spacing w:after="120"/>
        <w:jc w:val="both"/>
        <w:rPr>
          <w:rFonts w:ascii="Arial" w:hAnsi="Arial" w:cs="Arial"/>
          <w:sz w:val="20"/>
          <w:lang w:val="en-CA"/>
        </w:rPr>
      </w:pPr>
      <w:r>
        <w:rPr>
          <w:rFonts w:ascii="Arial" w:hAnsi="Arial" w:cs="Arial"/>
          <w:sz w:val="20"/>
          <w:lang w:val="en-CA"/>
        </w:rPr>
        <w:t xml:space="preserve">C. Cinématique d'une particule </w:t>
      </w:r>
      <w:r w:rsidR="000350D5">
        <w:rPr>
          <w:rFonts w:ascii="Arial" w:hAnsi="Arial" w:cs="Arial"/>
          <w:sz w:val="20"/>
          <w:lang w:val="en-CA"/>
        </w:rPr>
        <w:t xml:space="preserve">2D </w:t>
      </w:r>
      <w:r>
        <w:rPr>
          <w:rFonts w:ascii="Arial" w:hAnsi="Arial" w:cs="Arial"/>
          <w:sz w:val="20"/>
          <w:lang w:val="en-CA"/>
        </w:rPr>
        <w:t>(6 h)</w:t>
      </w:r>
      <w:r>
        <w:rPr>
          <w:rFonts w:ascii="Arial" w:hAnsi="Arial" w:cs="Arial"/>
          <w:sz w:val="20"/>
          <w:lang w:val="en-CA"/>
        </w:rPr>
        <w:tab/>
      </w:r>
      <w:r w:rsidR="000350D5">
        <w:rPr>
          <w:rFonts w:ascii="Arial" w:hAnsi="Arial" w:cs="Arial"/>
          <w:sz w:val="20"/>
          <w:lang w:val="en-CA"/>
        </w:rPr>
        <w:tab/>
      </w:r>
      <w:r w:rsidR="000350D5">
        <w:rPr>
          <w:rFonts w:ascii="Arial" w:hAnsi="Arial" w:cs="Arial"/>
          <w:sz w:val="20"/>
          <w:lang w:val="en-CA"/>
        </w:rPr>
        <w:tab/>
      </w:r>
      <w:r w:rsidR="000350D5">
        <w:rPr>
          <w:rFonts w:ascii="Arial" w:hAnsi="Arial" w:cs="Arial"/>
          <w:sz w:val="20"/>
          <w:lang w:val="en-CA"/>
        </w:rPr>
        <w:tab/>
      </w:r>
      <w:r>
        <w:rPr>
          <w:rFonts w:ascii="Arial" w:hAnsi="Arial" w:cs="Arial"/>
          <w:sz w:val="20"/>
          <w:lang w:val="en-CA"/>
        </w:rPr>
        <w:t xml:space="preserve">H 12.4-7,9,10; </w:t>
      </w:r>
      <w:r w:rsidR="00380ED4">
        <w:rPr>
          <w:rFonts w:ascii="Arial" w:hAnsi="Arial" w:cs="Arial"/>
          <w:sz w:val="20"/>
          <w:lang w:val="en-CA"/>
        </w:rPr>
        <w:t>W</w:t>
      </w:r>
      <w:r>
        <w:rPr>
          <w:rFonts w:ascii="Arial" w:hAnsi="Arial" w:cs="Arial"/>
          <w:sz w:val="20"/>
          <w:lang w:val="en-CA"/>
        </w:rPr>
        <w:t xml:space="preserve"> </w:t>
      </w:r>
      <w:r w:rsidR="008D7C5A">
        <w:rPr>
          <w:rFonts w:ascii="Arial" w:hAnsi="Arial" w:cs="Arial"/>
          <w:sz w:val="20"/>
          <w:lang w:val="en-CA"/>
        </w:rPr>
        <w:t>4.1-7</w:t>
      </w:r>
    </w:p>
    <w:p w14:paraId="514D38F4" w14:textId="374B9BCC" w:rsidR="0034095E" w:rsidRDefault="0034095E" w:rsidP="00727C3F">
      <w:pPr>
        <w:spacing w:after="120"/>
        <w:jc w:val="both"/>
        <w:rPr>
          <w:rFonts w:ascii="Arial" w:hAnsi="Arial" w:cs="Arial"/>
          <w:sz w:val="20"/>
          <w:lang w:val="en-CA"/>
        </w:rPr>
      </w:pPr>
      <w:r>
        <w:rPr>
          <w:rFonts w:ascii="Arial" w:hAnsi="Arial" w:cs="Arial"/>
          <w:sz w:val="20"/>
          <w:lang w:val="en-CA"/>
        </w:rPr>
        <w:t xml:space="preserve">D. </w:t>
      </w:r>
      <w:r w:rsidR="001031C4">
        <w:rPr>
          <w:rFonts w:ascii="Arial" w:hAnsi="Arial" w:cs="Arial"/>
          <w:sz w:val="20"/>
          <w:lang w:val="en-CA"/>
        </w:rPr>
        <w:t>Dynamique</w:t>
      </w:r>
      <w:r w:rsidR="00993083">
        <w:rPr>
          <w:rFonts w:ascii="Arial" w:hAnsi="Arial" w:cs="Arial"/>
          <w:sz w:val="20"/>
          <w:lang w:val="en-CA"/>
        </w:rPr>
        <w:t xml:space="preserve"> d’une et de systèmes de particules</w:t>
      </w:r>
      <w:r w:rsidR="001031C4">
        <w:rPr>
          <w:rFonts w:ascii="Arial" w:hAnsi="Arial" w:cs="Arial"/>
          <w:sz w:val="20"/>
          <w:lang w:val="en-CA"/>
        </w:rPr>
        <w:t xml:space="preserve"> </w:t>
      </w:r>
      <w:r>
        <w:rPr>
          <w:rFonts w:ascii="Arial" w:hAnsi="Arial" w:cs="Arial"/>
          <w:sz w:val="20"/>
          <w:lang w:val="en-CA"/>
        </w:rPr>
        <w:t>(</w:t>
      </w:r>
      <w:r w:rsidR="008D7C5A">
        <w:rPr>
          <w:rFonts w:ascii="Arial" w:hAnsi="Arial" w:cs="Arial"/>
          <w:sz w:val="20"/>
          <w:lang w:val="en-CA"/>
        </w:rPr>
        <w:t>6</w:t>
      </w:r>
      <w:r>
        <w:rPr>
          <w:rFonts w:ascii="Arial" w:hAnsi="Arial" w:cs="Arial"/>
          <w:sz w:val="20"/>
          <w:lang w:val="en-CA"/>
        </w:rPr>
        <w:t xml:space="preserve"> h)</w:t>
      </w:r>
      <w:r w:rsidR="00993083">
        <w:rPr>
          <w:rFonts w:ascii="Arial" w:hAnsi="Arial" w:cs="Arial"/>
          <w:sz w:val="20"/>
          <w:lang w:val="en-CA"/>
        </w:rPr>
        <w:tab/>
      </w:r>
      <w:r w:rsidR="001031C4">
        <w:rPr>
          <w:rFonts w:ascii="Arial" w:hAnsi="Arial" w:cs="Arial"/>
          <w:sz w:val="20"/>
          <w:lang w:val="en-CA"/>
        </w:rPr>
        <w:tab/>
      </w:r>
      <w:r w:rsidR="008C2535">
        <w:rPr>
          <w:rFonts w:ascii="Arial" w:hAnsi="Arial" w:cs="Arial"/>
          <w:sz w:val="20"/>
          <w:lang w:val="en-CA"/>
        </w:rPr>
        <w:t>H 13.1-</w:t>
      </w:r>
      <w:r>
        <w:rPr>
          <w:rFonts w:ascii="Arial" w:hAnsi="Arial" w:cs="Arial"/>
          <w:sz w:val="20"/>
          <w:lang w:val="en-CA"/>
        </w:rPr>
        <w:t xml:space="preserve">5; </w:t>
      </w:r>
      <w:r w:rsidR="00380ED4">
        <w:rPr>
          <w:rFonts w:ascii="Arial" w:hAnsi="Arial" w:cs="Arial"/>
          <w:sz w:val="20"/>
          <w:lang w:val="en-CA"/>
        </w:rPr>
        <w:t>W</w:t>
      </w:r>
      <w:r>
        <w:rPr>
          <w:rFonts w:ascii="Arial" w:hAnsi="Arial" w:cs="Arial"/>
          <w:sz w:val="20"/>
          <w:lang w:val="en-CA"/>
        </w:rPr>
        <w:t xml:space="preserve"> </w:t>
      </w:r>
      <w:r w:rsidR="008D084F">
        <w:rPr>
          <w:rFonts w:ascii="Arial" w:hAnsi="Arial" w:cs="Arial"/>
          <w:sz w:val="20"/>
          <w:lang w:val="en-CA"/>
        </w:rPr>
        <w:t>5.1-3, 6.1-3</w:t>
      </w:r>
    </w:p>
    <w:p w14:paraId="7237D54F" w14:textId="69841224" w:rsidR="0034095E" w:rsidRDefault="00A4786D" w:rsidP="00727C3F">
      <w:pPr>
        <w:spacing w:after="120"/>
        <w:jc w:val="both"/>
        <w:rPr>
          <w:rFonts w:ascii="Arial" w:hAnsi="Arial" w:cs="Arial"/>
          <w:sz w:val="20"/>
          <w:lang w:val="en-CA"/>
        </w:rPr>
      </w:pPr>
      <w:r>
        <w:rPr>
          <w:rFonts w:ascii="Arial" w:hAnsi="Arial" w:cs="Arial"/>
          <w:sz w:val="20"/>
          <w:lang w:val="en-CA"/>
        </w:rPr>
        <w:t>E</w:t>
      </w:r>
      <w:r w:rsidR="0034095E">
        <w:rPr>
          <w:rFonts w:ascii="Arial" w:hAnsi="Arial" w:cs="Arial"/>
          <w:sz w:val="20"/>
          <w:lang w:val="en-CA"/>
        </w:rPr>
        <w:t>. Travail et énergie (</w:t>
      </w:r>
      <w:r w:rsidR="007B3D25">
        <w:rPr>
          <w:rFonts w:ascii="Arial" w:hAnsi="Arial" w:cs="Arial"/>
          <w:sz w:val="20"/>
          <w:lang w:val="en-CA"/>
        </w:rPr>
        <w:t>5</w:t>
      </w:r>
      <w:r w:rsidR="0034095E">
        <w:rPr>
          <w:rFonts w:ascii="Arial" w:hAnsi="Arial" w:cs="Arial"/>
          <w:sz w:val="20"/>
          <w:lang w:val="en-CA"/>
        </w:rPr>
        <w:t xml:space="preserve"> h)</w:t>
      </w:r>
      <w:r w:rsidR="0034095E">
        <w:rPr>
          <w:rFonts w:ascii="Arial" w:hAnsi="Arial" w:cs="Arial"/>
          <w:sz w:val="20"/>
          <w:lang w:val="en-CA"/>
        </w:rPr>
        <w:tab/>
      </w:r>
      <w:r w:rsidR="0034095E">
        <w:rPr>
          <w:rFonts w:ascii="Arial" w:hAnsi="Arial" w:cs="Arial"/>
          <w:sz w:val="20"/>
          <w:lang w:val="en-CA"/>
        </w:rPr>
        <w:tab/>
      </w:r>
      <w:r w:rsidR="0034095E">
        <w:rPr>
          <w:rFonts w:ascii="Arial" w:hAnsi="Arial" w:cs="Arial"/>
          <w:sz w:val="20"/>
          <w:lang w:val="en-CA"/>
        </w:rPr>
        <w:tab/>
      </w:r>
      <w:r w:rsidR="0034095E">
        <w:rPr>
          <w:rFonts w:ascii="Arial" w:hAnsi="Arial" w:cs="Arial"/>
          <w:sz w:val="20"/>
          <w:lang w:val="en-CA"/>
        </w:rPr>
        <w:tab/>
      </w:r>
      <w:r w:rsidR="0034095E">
        <w:rPr>
          <w:rFonts w:ascii="Arial" w:hAnsi="Arial" w:cs="Arial"/>
          <w:sz w:val="20"/>
          <w:lang w:val="en-CA"/>
        </w:rPr>
        <w:tab/>
        <w:t xml:space="preserve">H 14.1-6; </w:t>
      </w:r>
      <w:r w:rsidR="00380ED4">
        <w:rPr>
          <w:rFonts w:ascii="Arial" w:hAnsi="Arial" w:cs="Arial"/>
          <w:sz w:val="20"/>
          <w:lang w:val="en-CA"/>
        </w:rPr>
        <w:t>W</w:t>
      </w:r>
      <w:r w:rsidR="0034095E">
        <w:rPr>
          <w:rFonts w:ascii="Arial" w:hAnsi="Arial" w:cs="Arial"/>
          <w:sz w:val="20"/>
          <w:lang w:val="en-CA"/>
        </w:rPr>
        <w:t xml:space="preserve"> </w:t>
      </w:r>
      <w:r w:rsidR="0018607D">
        <w:rPr>
          <w:rFonts w:ascii="Arial" w:hAnsi="Arial" w:cs="Arial"/>
          <w:sz w:val="20"/>
          <w:lang w:val="en-CA"/>
        </w:rPr>
        <w:t>7.1-6, 8.1-5</w:t>
      </w:r>
    </w:p>
    <w:p w14:paraId="62FF302F" w14:textId="7FEE9650" w:rsidR="0034095E" w:rsidRDefault="00A4786D" w:rsidP="00727C3F">
      <w:pPr>
        <w:spacing w:after="120"/>
        <w:jc w:val="both"/>
        <w:rPr>
          <w:rFonts w:ascii="Arial" w:hAnsi="Arial" w:cs="Arial"/>
          <w:sz w:val="20"/>
          <w:lang w:val="en-CA"/>
        </w:rPr>
      </w:pPr>
      <w:r>
        <w:rPr>
          <w:rFonts w:ascii="Arial" w:hAnsi="Arial" w:cs="Arial"/>
          <w:sz w:val="20"/>
          <w:lang w:val="en-CA"/>
        </w:rPr>
        <w:t>F</w:t>
      </w:r>
      <w:r w:rsidR="0034095E">
        <w:rPr>
          <w:rFonts w:ascii="Arial" w:hAnsi="Arial" w:cs="Arial"/>
          <w:sz w:val="20"/>
          <w:lang w:val="en-CA"/>
        </w:rPr>
        <w:t xml:space="preserve">. </w:t>
      </w:r>
      <w:r w:rsidR="00FA4226">
        <w:rPr>
          <w:rFonts w:ascii="Arial" w:hAnsi="Arial" w:cs="Arial"/>
          <w:sz w:val="20"/>
          <w:lang w:val="en-CA"/>
        </w:rPr>
        <w:t>Q</w:t>
      </w:r>
      <w:r w:rsidR="0034095E">
        <w:rPr>
          <w:rFonts w:ascii="Arial" w:hAnsi="Arial" w:cs="Arial"/>
          <w:sz w:val="20"/>
          <w:lang w:val="en-CA"/>
        </w:rPr>
        <w:t>uantité de mouvement</w:t>
      </w:r>
      <w:r w:rsidR="00FA4226">
        <w:rPr>
          <w:rFonts w:ascii="Arial" w:hAnsi="Arial" w:cs="Arial"/>
          <w:sz w:val="20"/>
          <w:lang w:val="en-CA"/>
        </w:rPr>
        <w:t xml:space="preserve"> et impulsion</w:t>
      </w:r>
      <w:r w:rsidR="0034095E">
        <w:rPr>
          <w:rFonts w:ascii="Arial" w:hAnsi="Arial" w:cs="Arial"/>
          <w:sz w:val="20"/>
          <w:lang w:val="en-CA"/>
        </w:rPr>
        <w:tab/>
        <w:t xml:space="preserve"> (6 h)</w:t>
      </w:r>
      <w:r w:rsidR="0034095E">
        <w:rPr>
          <w:rFonts w:ascii="Arial" w:hAnsi="Arial" w:cs="Arial"/>
          <w:sz w:val="20"/>
          <w:lang w:val="en-CA"/>
        </w:rPr>
        <w:tab/>
      </w:r>
      <w:r w:rsidR="0034095E">
        <w:rPr>
          <w:rFonts w:ascii="Arial" w:hAnsi="Arial" w:cs="Arial"/>
          <w:sz w:val="20"/>
          <w:lang w:val="en-CA"/>
        </w:rPr>
        <w:tab/>
        <w:t xml:space="preserve"> </w:t>
      </w:r>
      <w:r w:rsidR="0034095E">
        <w:rPr>
          <w:rFonts w:ascii="Arial" w:hAnsi="Arial" w:cs="Arial"/>
          <w:sz w:val="20"/>
          <w:lang w:val="en-CA"/>
        </w:rPr>
        <w:tab/>
        <w:t xml:space="preserve">H 15.1-4; </w:t>
      </w:r>
      <w:r w:rsidR="00380ED4">
        <w:rPr>
          <w:rFonts w:ascii="Arial" w:hAnsi="Arial" w:cs="Arial"/>
          <w:sz w:val="20"/>
          <w:lang w:val="en-CA"/>
        </w:rPr>
        <w:t>W</w:t>
      </w:r>
      <w:r w:rsidR="0034095E">
        <w:rPr>
          <w:rFonts w:ascii="Arial" w:hAnsi="Arial" w:cs="Arial"/>
          <w:sz w:val="20"/>
          <w:lang w:val="en-CA"/>
        </w:rPr>
        <w:t xml:space="preserve"> </w:t>
      </w:r>
      <w:r w:rsidR="001E043A">
        <w:rPr>
          <w:rFonts w:ascii="Arial" w:hAnsi="Arial" w:cs="Arial"/>
          <w:sz w:val="20"/>
          <w:lang w:val="en-CA"/>
        </w:rPr>
        <w:t>9.1-9</w:t>
      </w:r>
    </w:p>
    <w:p w14:paraId="1B155219" w14:textId="49CF53A0" w:rsidR="007C19BC" w:rsidRDefault="006B2D64" w:rsidP="0034095E">
      <w:pPr>
        <w:jc w:val="both"/>
        <w:rPr>
          <w:rFonts w:ascii="Arial" w:hAnsi="Arial" w:cs="Arial"/>
          <w:sz w:val="20"/>
          <w:lang w:val="en-CA"/>
        </w:rPr>
      </w:pPr>
      <w:r>
        <w:rPr>
          <w:rFonts w:ascii="Arial" w:hAnsi="Arial" w:cs="Arial"/>
          <w:sz w:val="20"/>
          <w:lang w:val="en-CA"/>
        </w:rPr>
        <w:t>G</w:t>
      </w:r>
      <w:r w:rsidR="0034095E">
        <w:rPr>
          <w:rFonts w:ascii="Arial" w:hAnsi="Arial" w:cs="Arial"/>
          <w:sz w:val="20"/>
          <w:lang w:val="en-CA"/>
        </w:rPr>
        <w:t xml:space="preserve">. </w:t>
      </w:r>
      <w:r>
        <w:rPr>
          <w:rFonts w:ascii="Arial" w:hAnsi="Arial" w:cs="Arial"/>
          <w:sz w:val="20"/>
          <w:lang w:val="en-CA"/>
        </w:rPr>
        <w:t>Corps rigides</w:t>
      </w:r>
      <w:r w:rsidR="00E14579">
        <w:rPr>
          <w:rFonts w:ascii="Arial" w:hAnsi="Arial" w:cs="Arial"/>
          <w:sz w:val="20"/>
          <w:lang w:val="en-CA"/>
        </w:rPr>
        <w:t>: cinématique, dynamique,</w:t>
      </w:r>
      <w:r>
        <w:rPr>
          <w:rFonts w:ascii="Arial" w:hAnsi="Arial" w:cs="Arial"/>
          <w:sz w:val="20"/>
          <w:lang w:val="en-CA"/>
        </w:rPr>
        <w:t xml:space="preserve"> (7</w:t>
      </w:r>
      <w:r w:rsidR="0034095E">
        <w:rPr>
          <w:rFonts w:ascii="Arial" w:hAnsi="Arial" w:cs="Arial"/>
          <w:sz w:val="20"/>
          <w:lang w:val="en-CA"/>
        </w:rPr>
        <w:t xml:space="preserve"> h)</w:t>
      </w:r>
      <w:r w:rsidR="0034095E">
        <w:rPr>
          <w:rFonts w:ascii="Arial" w:hAnsi="Arial" w:cs="Arial"/>
          <w:sz w:val="20"/>
          <w:lang w:val="en-CA"/>
        </w:rPr>
        <w:tab/>
      </w:r>
      <w:r w:rsidR="00E14579">
        <w:rPr>
          <w:rFonts w:ascii="Arial" w:hAnsi="Arial" w:cs="Arial"/>
          <w:sz w:val="20"/>
          <w:lang w:val="en-CA"/>
        </w:rPr>
        <w:tab/>
      </w:r>
      <w:r w:rsidR="00E14579">
        <w:rPr>
          <w:rFonts w:ascii="Arial" w:hAnsi="Arial" w:cs="Arial"/>
          <w:sz w:val="20"/>
          <w:lang w:val="en-CA"/>
        </w:rPr>
        <w:tab/>
      </w:r>
      <w:r w:rsidR="00380ED4">
        <w:rPr>
          <w:rFonts w:ascii="Arial" w:hAnsi="Arial" w:cs="Arial"/>
          <w:sz w:val="20"/>
          <w:lang w:val="en-CA"/>
        </w:rPr>
        <w:t>W</w:t>
      </w:r>
      <w:r w:rsidR="003B1260">
        <w:rPr>
          <w:rFonts w:ascii="Arial" w:hAnsi="Arial" w:cs="Arial"/>
          <w:sz w:val="20"/>
          <w:lang w:val="en-CA"/>
        </w:rPr>
        <w:t xml:space="preserve"> 10.1-8,11.1-7</w:t>
      </w:r>
      <w:r w:rsidR="007C19BC">
        <w:rPr>
          <w:rFonts w:ascii="Arial" w:hAnsi="Arial" w:cs="Arial"/>
          <w:sz w:val="20"/>
          <w:lang w:val="en-CA"/>
        </w:rPr>
        <w:t xml:space="preserve"> </w:t>
      </w:r>
    </w:p>
    <w:p w14:paraId="72E857E8" w14:textId="338228D3" w:rsidR="0034095E" w:rsidRDefault="00E14579" w:rsidP="00E14579">
      <w:pPr>
        <w:jc w:val="both"/>
        <w:rPr>
          <w:rFonts w:ascii="Arial" w:hAnsi="Arial" w:cs="Arial"/>
          <w:sz w:val="20"/>
          <w:lang w:val="en-CA"/>
        </w:rPr>
      </w:pPr>
      <w:r>
        <w:rPr>
          <w:rFonts w:ascii="Arial" w:hAnsi="Arial" w:cs="Arial"/>
          <w:sz w:val="20"/>
          <w:lang w:val="en-CA"/>
        </w:rPr>
        <w:t xml:space="preserve">     moment angulaire et impulsion</w:t>
      </w:r>
      <w:r>
        <w:rPr>
          <w:rFonts w:ascii="Arial" w:hAnsi="Arial" w:cs="Arial"/>
          <w:sz w:val="20"/>
          <w:lang w:val="en-CA"/>
        </w:rPr>
        <w:tab/>
      </w:r>
      <w:r>
        <w:rPr>
          <w:rFonts w:ascii="Arial" w:hAnsi="Arial" w:cs="Arial"/>
          <w:sz w:val="20"/>
          <w:lang w:val="en-CA"/>
        </w:rPr>
        <w:tab/>
      </w:r>
      <w:r>
        <w:rPr>
          <w:rFonts w:ascii="Arial" w:hAnsi="Arial" w:cs="Arial"/>
          <w:sz w:val="20"/>
          <w:lang w:val="en-CA"/>
        </w:rPr>
        <w:tab/>
      </w:r>
      <w:r>
        <w:rPr>
          <w:rFonts w:ascii="Arial" w:hAnsi="Arial" w:cs="Arial"/>
          <w:sz w:val="20"/>
          <w:lang w:val="en-CA"/>
        </w:rPr>
        <w:tab/>
      </w:r>
      <w:r w:rsidR="00DF5D63">
        <w:rPr>
          <w:rFonts w:ascii="Arial" w:hAnsi="Arial" w:cs="Arial"/>
          <w:sz w:val="20"/>
          <w:lang w:val="en-CA"/>
        </w:rPr>
        <w:t xml:space="preserve">H 15.5-7, </w:t>
      </w:r>
      <w:r w:rsidR="007C19BC">
        <w:rPr>
          <w:rFonts w:ascii="Arial" w:hAnsi="Arial" w:cs="Arial"/>
          <w:sz w:val="20"/>
          <w:lang w:val="en-CA"/>
        </w:rPr>
        <w:t>16.1-4, 17.1-5, 18.1</w:t>
      </w:r>
      <w:r w:rsidR="0034095E">
        <w:rPr>
          <w:rFonts w:ascii="Arial" w:hAnsi="Arial" w:cs="Arial"/>
          <w:sz w:val="20"/>
          <w:lang w:val="en-CA"/>
        </w:rPr>
        <w:t xml:space="preserve"> </w:t>
      </w:r>
    </w:p>
    <w:p w14:paraId="56816181" w14:textId="360F0503" w:rsidR="0034095E" w:rsidRDefault="006B2D64" w:rsidP="0034095E">
      <w:pPr>
        <w:jc w:val="both"/>
        <w:rPr>
          <w:rFonts w:ascii="Arial" w:hAnsi="Arial" w:cs="Arial"/>
          <w:sz w:val="20"/>
          <w:lang w:val="en-CA"/>
        </w:rPr>
      </w:pPr>
      <w:r>
        <w:rPr>
          <w:rFonts w:ascii="Arial" w:hAnsi="Arial" w:cs="Arial"/>
          <w:sz w:val="20"/>
          <w:lang w:val="en-CA"/>
        </w:rPr>
        <w:tab/>
      </w:r>
      <w:r>
        <w:rPr>
          <w:rFonts w:ascii="Arial" w:hAnsi="Arial" w:cs="Arial"/>
          <w:sz w:val="20"/>
          <w:lang w:val="en-CA"/>
        </w:rPr>
        <w:tab/>
      </w:r>
      <w:r w:rsidR="0034095E">
        <w:rPr>
          <w:rFonts w:ascii="Arial" w:hAnsi="Arial" w:cs="Arial"/>
          <w:sz w:val="20"/>
          <w:lang w:val="en-CA"/>
        </w:rPr>
        <w:t xml:space="preserve"> </w:t>
      </w:r>
    </w:p>
    <w:p w14:paraId="0E229521" w14:textId="77777777" w:rsidR="00862240" w:rsidRDefault="00862240" w:rsidP="0034095E">
      <w:pPr>
        <w:jc w:val="both"/>
        <w:rPr>
          <w:rFonts w:ascii="Arial" w:hAnsi="Arial" w:cs="Arial"/>
          <w:sz w:val="20"/>
          <w:lang w:val="en-CA"/>
        </w:rPr>
      </w:pPr>
    </w:p>
    <w:p w14:paraId="5FBFC590" w14:textId="77777777" w:rsidR="00862240" w:rsidRPr="0033610F" w:rsidRDefault="00862240" w:rsidP="0034095E">
      <w:pPr>
        <w:jc w:val="both"/>
        <w:rPr>
          <w:rFonts w:ascii="Arial" w:hAnsi="Arial" w:cs="Arial"/>
          <w:sz w:val="20"/>
          <w:lang w:val="en-CA"/>
        </w:rPr>
      </w:pPr>
    </w:p>
    <w:p w14:paraId="31E98476" w14:textId="1850155A" w:rsidR="005C0E58" w:rsidRPr="005C0E58" w:rsidRDefault="005C0E58" w:rsidP="005C0E58">
      <w:pPr>
        <w:spacing w:after="120"/>
        <w:jc w:val="both"/>
        <w:rPr>
          <w:rFonts w:ascii="Arial" w:hAnsi="Arial" w:cs="Arial"/>
          <w:sz w:val="20"/>
        </w:rPr>
      </w:pPr>
      <w:r>
        <w:rPr>
          <w:rFonts w:ascii="Arial" w:hAnsi="Arial" w:cs="Arial"/>
          <w:b/>
          <w:sz w:val="20"/>
        </w:rPr>
        <w:t>Résultats d’apprentissage :</w:t>
      </w:r>
      <w:r>
        <w:rPr>
          <w:rFonts w:ascii="Arial" w:hAnsi="Arial" w:cs="Arial"/>
          <w:sz w:val="20"/>
        </w:rPr>
        <w:t xml:space="preserve">  À la fin du cours, les étudiants devraient pouvoir</w:t>
      </w:r>
    </w:p>
    <w:p w14:paraId="69A29B6E" w14:textId="6BC61E55" w:rsidR="005C0E58" w:rsidRDefault="005C0E58" w:rsidP="00A42D25">
      <w:pPr>
        <w:jc w:val="both"/>
        <w:rPr>
          <w:rFonts w:ascii="Arial" w:hAnsi="Arial" w:cs="Arial"/>
          <w:sz w:val="20"/>
        </w:rPr>
      </w:pPr>
      <w:r>
        <w:rPr>
          <w:rFonts w:ascii="Arial" w:hAnsi="Arial" w:cs="Arial"/>
          <w:sz w:val="20"/>
        </w:rPr>
        <w:t>1.</w:t>
      </w:r>
      <w:r>
        <w:rPr>
          <w:rFonts w:ascii="Arial" w:hAnsi="Arial" w:cs="Arial"/>
          <w:sz w:val="20"/>
        </w:rPr>
        <w:tab/>
        <w:t xml:space="preserve">décrire la cinématique du mouvement dans un plan (rectiligne et curviligne) de particules à l’aide de composantes </w:t>
      </w:r>
      <w:r w:rsidR="008A1CC1">
        <w:rPr>
          <w:rFonts w:ascii="Arial" w:hAnsi="Arial" w:cs="Arial"/>
          <w:sz w:val="20"/>
        </w:rPr>
        <w:t>cartésiennes et les composantes normale et tangentie</w:t>
      </w:r>
      <w:r w:rsidR="00BD3C0F">
        <w:rPr>
          <w:rFonts w:ascii="Arial" w:hAnsi="Arial" w:cs="Arial"/>
          <w:sz w:val="20"/>
        </w:rPr>
        <w:t>lle</w:t>
      </w:r>
    </w:p>
    <w:p w14:paraId="5A8FB611" w14:textId="16A81EE1" w:rsidR="00BD3C0F" w:rsidRDefault="00BD3C0F" w:rsidP="00A42D25">
      <w:pPr>
        <w:jc w:val="both"/>
        <w:rPr>
          <w:rFonts w:ascii="Arial" w:hAnsi="Arial" w:cs="Arial"/>
          <w:sz w:val="20"/>
        </w:rPr>
      </w:pPr>
      <w:r>
        <w:rPr>
          <w:rFonts w:ascii="Arial" w:hAnsi="Arial" w:cs="Arial"/>
          <w:sz w:val="20"/>
        </w:rPr>
        <w:t>2.</w:t>
      </w:r>
      <w:r>
        <w:rPr>
          <w:rFonts w:ascii="Arial" w:hAnsi="Arial" w:cs="Arial"/>
          <w:sz w:val="20"/>
        </w:rPr>
        <w:tab/>
        <w:t>tracer des diagrammes de forces, des diagrammes cinétiques et les appliquer à des problèmes de mouvem</w:t>
      </w:r>
      <w:r w:rsidR="00670051">
        <w:rPr>
          <w:rFonts w:ascii="Arial" w:hAnsi="Arial" w:cs="Arial"/>
          <w:sz w:val="20"/>
        </w:rPr>
        <w:t>ent</w:t>
      </w:r>
      <w:r>
        <w:rPr>
          <w:rFonts w:ascii="Arial" w:hAnsi="Arial" w:cs="Arial"/>
          <w:sz w:val="20"/>
        </w:rPr>
        <w:t xml:space="preserve"> de particules dans un plan</w:t>
      </w:r>
    </w:p>
    <w:p w14:paraId="0798EC12" w14:textId="2B9FDE22" w:rsidR="00BD3C0F" w:rsidRDefault="00BD3C0F" w:rsidP="00A42D25">
      <w:pPr>
        <w:jc w:val="both"/>
        <w:rPr>
          <w:rFonts w:ascii="Arial" w:hAnsi="Arial" w:cs="Arial"/>
          <w:sz w:val="20"/>
        </w:rPr>
      </w:pPr>
      <w:r>
        <w:rPr>
          <w:rFonts w:ascii="Arial" w:hAnsi="Arial" w:cs="Arial"/>
          <w:sz w:val="20"/>
        </w:rPr>
        <w:t>3.</w:t>
      </w:r>
      <w:r>
        <w:rPr>
          <w:rFonts w:ascii="Arial" w:hAnsi="Arial" w:cs="Arial"/>
          <w:sz w:val="20"/>
        </w:rPr>
        <w:tab/>
        <w:t>appliquer les lois de Newton (c.-à-d. les équations du mouvement), le principe du travail et de l’énergie et le principe de l’impulsion et de la quantité de mouvement à des problèmes de mouvem</w:t>
      </w:r>
      <w:r w:rsidR="00670051">
        <w:rPr>
          <w:rFonts w:ascii="Arial" w:hAnsi="Arial" w:cs="Arial"/>
          <w:sz w:val="20"/>
        </w:rPr>
        <w:t>ent</w:t>
      </w:r>
      <w:r>
        <w:rPr>
          <w:rFonts w:ascii="Arial" w:hAnsi="Arial" w:cs="Arial"/>
          <w:sz w:val="20"/>
        </w:rPr>
        <w:t xml:space="preserve"> de particules dans un plan</w:t>
      </w:r>
    </w:p>
    <w:p w14:paraId="5C60D31F" w14:textId="5FF96370" w:rsidR="00BD3C0F" w:rsidRDefault="00BD3C0F" w:rsidP="00A42D25">
      <w:pPr>
        <w:jc w:val="both"/>
        <w:rPr>
          <w:rFonts w:ascii="Arial" w:hAnsi="Arial" w:cs="Arial"/>
          <w:sz w:val="20"/>
        </w:rPr>
      </w:pPr>
      <w:r>
        <w:rPr>
          <w:rFonts w:ascii="Arial" w:hAnsi="Arial" w:cs="Arial"/>
          <w:sz w:val="20"/>
        </w:rPr>
        <w:t>4.</w:t>
      </w:r>
      <w:r>
        <w:rPr>
          <w:rFonts w:ascii="Arial" w:hAnsi="Arial" w:cs="Arial"/>
          <w:sz w:val="20"/>
        </w:rPr>
        <w:tab/>
      </w:r>
      <w:r w:rsidR="00C276B8">
        <w:rPr>
          <w:rFonts w:ascii="Arial" w:hAnsi="Arial" w:cs="Arial"/>
          <w:sz w:val="20"/>
        </w:rPr>
        <w:t>décrire la cinématique de corps rigides dans un plan</w:t>
      </w:r>
      <w:r w:rsidR="00874F77">
        <w:rPr>
          <w:rFonts w:ascii="Arial" w:hAnsi="Arial" w:cs="Arial"/>
          <w:sz w:val="20"/>
        </w:rPr>
        <w:t>,</w:t>
      </w:r>
      <w:r w:rsidR="00C276B8">
        <w:rPr>
          <w:rFonts w:ascii="Arial" w:hAnsi="Arial" w:cs="Arial"/>
          <w:sz w:val="20"/>
        </w:rPr>
        <w:t xml:space="preserve"> en rotation autour d’un axe fixe ou qui roulent sans glisser</w:t>
      </w:r>
    </w:p>
    <w:p w14:paraId="3E1753EE" w14:textId="7D68A73C" w:rsidR="00962346" w:rsidRDefault="00C276B8" w:rsidP="00962346">
      <w:pPr>
        <w:jc w:val="both"/>
        <w:rPr>
          <w:rFonts w:ascii="Arial" w:hAnsi="Arial" w:cs="Arial"/>
          <w:sz w:val="20"/>
        </w:rPr>
      </w:pPr>
      <w:r>
        <w:rPr>
          <w:rFonts w:ascii="Arial" w:hAnsi="Arial" w:cs="Arial"/>
          <w:sz w:val="20"/>
        </w:rPr>
        <w:t>5.</w:t>
      </w:r>
      <w:r>
        <w:rPr>
          <w:rFonts w:ascii="Arial" w:hAnsi="Arial" w:cs="Arial"/>
          <w:sz w:val="20"/>
        </w:rPr>
        <w:tab/>
      </w:r>
      <w:r w:rsidR="00B177C3">
        <w:rPr>
          <w:rFonts w:ascii="Arial" w:hAnsi="Arial" w:cs="Arial"/>
          <w:sz w:val="20"/>
        </w:rPr>
        <w:t>appliquer les équations du mouvement et le principe du travail et de l’énergie</w:t>
      </w:r>
      <w:r w:rsidR="00670051">
        <w:rPr>
          <w:rFonts w:ascii="Arial" w:hAnsi="Arial" w:cs="Arial"/>
          <w:sz w:val="20"/>
        </w:rPr>
        <w:t xml:space="preserve"> à des problè</w:t>
      </w:r>
      <w:r w:rsidR="00962346">
        <w:rPr>
          <w:rFonts w:ascii="Arial" w:hAnsi="Arial" w:cs="Arial"/>
          <w:sz w:val="20"/>
        </w:rPr>
        <w:t>mes de corps rigides dans un plan</w:t>
      </w:r>
      <w:r w:rsidR="00874F77">
        <w:rPr>
          <w:rFonts w:ascii="Arial" w:hAnsi="Arial" w:cs="Arial"/>
          <w:sz w:val="20"/>
        </w:rPr>
        <w:t>,</w:t>
      </w:r>
      <w:r w:rsidR="00962346">
        <w:rPr>
          <w:rFonts w:ascii="Arial" w:hAnsi="Arial" w:cs="Arial"/>
          <w:sz w:val="20"/>
        </w:rPr>
        <w:t xml:space="preserve"> en rotation autour d’un axe fixe ou qui roulent sans glisser</w:t>
      </w:r>
    </w:p>
    <w:p w14:paraId="3044499C" w14:textId="03426CCD" w:rsidR="00C276B8" w:rsidRDefault="00C276B8" w:rsidP="00A42D25">
      <w:pPr>
        <w:jc w:val="both"/>
        <w:rPr>
          <w:rFonts w:ascii="Arial" w:hAnsi="Arial" w:cs="Arial"/>
          <w:sz w:val="20"/>
        </w:rPr>
      </w:pPr>
    </w:p>
    <w:p w14:paraId="2661BC69" w14:textId="77777777" w:rsidR="005C0E58" w:rsidRDefault="005C0E58" w:rsidP="00A42D25">
      <w:pPr>
        <w:jc w:val="both"/>
        <w:rPr>
          <w:rFonts w:ascii="Arial" w:hAnsi="Arial" w:cs="Arial"/>
          <w:sz w:val="20"/>
        </w:rPr>
      </w:pPr>
    </w:p>
    <w:p w14:paraId="2DAAECF8" w14:textId="77777777" w:rsidR="009A0EEE" w:rsidRPr="00DB6662" w:rsidRDefault="009A0EEE" w:rsidP="009A0EEE">
      <w:pPr>
        <w:spacing w:after="120"/>
        <w:jc w:val="both"/>
        <w:rPr>
          <w:rFonts w:ascii="Arial" w:hAnsi="Arial" w:cs="Arial"/>
          <w:b/>
          <w:sz w:val="20"/>
        </w:rPr>
      </w:pPr>
      <w:r w:rsidRPr="00A85FE9">
        <w:rPr>
          <w:rFonts w:ascii="Arial" w:hAnsi="Arial" w:cs="Arial"/>
          <w:b/>
          <w:sz w:val="20"/>
        </w:rPr>
        <w:t xml:space="preserve">Dates </w:t>
      </w:r>
      <w:r>
        <w:rPr>
          <w:rFonts w:ascii="Arial" w:hAnsi="Arial" w:cs="Arial"/>
          <w:b/>
          <w:sz w:val="20"/>
        </w:rPr>
        <w:t>administratives</w:t>
      </w:r>
    </w:p>
    <w:p w14:paraId="1151AAE2" w14:textId="77777777" w:rsidR="009A0EEE" w:rsidRDefault="009A0EEE" w:rsidP="009A0EEE">
      <w:pPr>
        <w:jc w:val="both"/>
        <w:rPr>
          <w:rFonts w:ascii="Arial" w:hAnsi="Arial" w:cs="Arial"/>
          <w:sz w:val="20"/>
        </w:rPr>
      </w:pPr>
      <w:r>
        <w:rPr>
          <w:rFonts w:ascii="Arial" w:hAnsi="Arial" w:cs="Arial"/>
          <w:sz w:val="20"/>
        </w:rPr>
        <w:t>Date limite de retrait du cours avec 50% de remboursement des frais: 6 février. Date limite de retrait avec la note W: 4 avril.</w:t>
      </w:r>
    </w:p>
    <w:p w14:paraId="051549D7" w14:textId="77777777" w:rsidR="009A0EEE" w:rsidRPr="007270EC" w:rsidRDefault="009A0EEE" w:rsidP="009A0EEE">
      <w:pPr>
        <w:jc w:val="both"/>
        <w:rPr>
          <w:rFonts w:ascii="Arial" w:hAnsi="Arial" w:cs="Arial"/>
          <w:sz w:val="20"/>
        </w:rPr>
      </w:pPr>
    </w:p>
    <w:p w14:paraId="1CBE7741" w14:textId="77777777" w:rsidR="009A0EEE" w:rsidRPr="00616EB3" w:rsidRDefault="009A0EEE" w:rsidP="009A0EEE">
      <w:pPr>
        <w:jc w:val="both"/>
        <w:rPr>
          <w:rFonts w:ascii="Arial" w:hAnsi="Arial"/>
          <w:sz w:val="20"/>
        </w:rPr>
      </w:pPr>
      <w:r w:rsidRPr="00616EB3">
        <w:rPr>
          <w:rFonts w:ascii="Arial" w:hAnsi="Arial"/>
          <w:sz w:val="20"/>
        </w:rPr>
        <w:t xml:space="preserve">Semaine de lecture du </w:t>
      </w:r>
      <w:r>
        <w:rPr>
          <w:rFonts w:ascii="Arial" w:hAnsi="Arial"/>
          <w:sz w:val="20"/>
        </w:rPr>
        <w:t>21</w:t>
      </w:r>
      <w:r w:rsidRPr="00616EB3">
        <w:rPr>
          <w:rFonts w:ascii="Arial" w:hAnsi="Arial"/>
          <w:sz w:val="20"/>
        </w:rPr>
        <w:t xml:space="preserve"> au </w:t>
      </w:r>
      <w:r>
        <w:rPr>
          <w:rFonts w:ascii="Arial" w:hAnsi="Arial"/>
          <w:sz w:val="20"/>
        </w:rPr>
        <w:t>24</w:t>
      </w:r>
      <w:r w:rsidRPr="00616EB3">
        <w:rPr>
          <w:rFonts w:ascii="Arial" w:hAnsi="Arial"/>
          <w:sz w:val="20"/>
        </w:rPr>
        <w:t xml:space="preserve"> février. Dernier cours le </w:t>
      </w:r>
      <w:r>
        <w:rPr>
          <w:rFonts w:ascii="Arial" w:hAnsi="Arial"/>
          <w:sz w:val="20"/>
        </w:rPr>
        <w:t>12</w:t>
      </w:r>
      <w:r w:rsidRPr="00616EB3">
        <w:rPr>
          <w:rFonts w:ascii="Arial" w:hAnsi="Arial"/>
          <w:sz w:val="20"/>
        </w:rPr>
        <w:t xml:space="preserve"> avril.</w:t>
      </w:r>
    </w:p>
    <w:p w14:paraId="51F1AA4A" w14:textId="77777777" w:rsidR="009A0EEE" w:rsidRPr="004550AF" w:rsidRDefault="009A0EEE" w:rsidP="009A0EEE">
      <w:pPr>
        <w:jc w:val="both"/>
        <w:rPr>
          <w:rFonts w:ascii="Arial" w:hAnsi="Arial" w:cs="Arial"/>
          <w:sz w:val="20"/>
          <w:szCs w:val="18"/>
          <w:lang w:val="fr-FR"/>
        </w:rPr>
      </w:pPr>
    </w:p>
    <w:p w14:paraId="3A4082C9" w14:textId="77777777" w:rsidR="009A0EEE" w:rsidRDefault="009A0EEE" w:rsidP="009A0EEE">
      <w:pPr>
        <w:spacing w:after="120"/>
        <w:jc w:val="both"/>
        <w:rPr>
          <w:rFonts w:ascii="Arial" w:hAnsi="Arial" w:cs="Arial"/>
          <w:b/>
          <w:sz w:val="20"/>
          <w:lang w:val="fr-FR"/>
        </w:rPr>
      </w:pPr>
    </w:p>
    <w:p w14:paraId="3F1EC322" w14:textId="77777777" w:rsidR="009A0EEE" w:rsidRPr="008E1DA6" w:rsidRDefault="009A0EEE" w:rsidP="009A0EEE">
      <w:pPr>
        <w:spacing w:after="120"/>
        <w:jc w:val="both"/>
        <w:rPr>
          <w:rFonts w:ascii="Arial" w:hAnsi="Arial" w:cs="Arial"/>
          <w:b/>
          <w:sz w:val="20"/>
          <w:lang w:val="fr-FR"/>
        </w:rPr>
      </w:pPr>
      <w:r w:rsidRPr="008E1DA6">
        <w:rPr>
          <w:rFonts w:ascii="Arial" w:hAnsi="Arial" w:cs="Arial"/>
          <w:b/>
          <w:sz w:val="20"/>
          <w:lang w:val="fr-FR"/>
        </w:rPr>
        <w:t>Exam Accommodation Office</w:t>
      </w:r>
    </w:p>
    <w:p w14:paraId="1A30B88F" w14:textId="77777777" w:rsidR="009A0EEE" w:rsidRPr="0023465B" w:rsidRDefault="009A0EEE" w:rsidP="009A0EEE">
      <w:pPr>
        <w:jc w:val="both"/>
        <w:rPr>
          <w:rFonts w:ascii="Arial" w:hAnsi="Arial" w:cs="Arial"/>
          <w:sz w:val="18"/>
          <w:szCs w:val="18"/>
          <w:lang w:val="fr-FR"/>
        </w:rPr>
      </w:pPr>
      <w:r>
        <w:rPr>
          <w:rFonts w:ascii="Arial" w:hAnsi="Arial" w:cs="Arial"/>
          <w:sz w:val="20"/>
          <w:lang w:val="fr-FR"/>
        </w:rPr>
        <w:tab/>
        <w:t xml:space="preserve">On recommande aux étudiants qui ont besoin d’un accommodement quelconque pour les examens de discuter avec le personnel </w:t>
      </w:r>
      <w:r w:rsidRPr="00FF0ABD">
        <w:rPr>
          <w:rFonts w:ascii="Arial" w:hAnsi="Arial" w:cs="Arial"/>
          <w:sz w:val="20"/>
          <w:lang w:val="fr-FR"/>
        </w:rPr>
        <w:t xml:space="preserve">du </w:t>
      </w:r>
      <w:r w:rsidRPr="00FF0ABD">
        <w:rPr>
          <w:rFonts w:ascii="Arial" w:hAnsi="Arial" w:cs="Arial"/>
          <w:sz w:val="20"/>
          <w:lang w:val="en-US" w:eastAsia="en-US"/>
        </w:rPr>
        <w:t xml:space="preserve">Accessibility </w:t>
      </w:r>
      <w:r>
        <w:rPr>
          <w:rFonts w:ascii="Arial" w:hAnsi="Arial" w:cs="Arial"/>
          <w:sz w:val="20"/>
          <w:lang w:val="en-US" w:eastAsia="en-US"/>
        </w:rPr>
        <w:t xml:space="preserve">Resources </w:t>
      </w:r>
      <w:r w:rsidRPr="00FF0ABD">
        <w:rPr>
          <w:rFonts w:ascii="Arial" w:hAnsi="Arial" w:cs="Arial"/>
          <w:sz w:val="20"/>
          <w:lang w:val="fr-FR"/>
        </w:rPr>
        <w:t xml:space="preserve">au </w:t>
      </w:r>
      <w:r>
        <w:rPr>
          <w:rFonts w:ascii="Arial" w:hAnsi="Arial" w:cs="Arial"/>
          <w:sz w:val="20"/>
          <w:lang w:val="fr-FR"/>
        </w:rPr>
        <w:t>SUB 1-80, 780.492.3381, arrec@ualberta.ca,</w:t>
      </w:r>
      <w:r>
        <w:rPr>
          <w:rFonts w:ascii="Arial" w:hAnsi="Arial" w:cs="Arial"/>
          <w:sz w:val="20"/>
          <w:lang w:val="en-US" w:eastAsia="en-US"/>
        </w:rPr>
        <w:t xml:space="preserve"> </w:t>
      </w:r>
      <w:r>
        <w:rPr>
          <w:rFonts w:ascii="Arial" w:hAnsi="Arial" w:cs="Arial"/>
          <w:sz w:val="20"/>
          <w:lang w:val="fr-FR"/>
        </w:rPr>
        <w:t>ou</w:t>
      </w:r>
    </w:p>
    <w:p w14:paraId="5A250B2F" w14:textId="77777777" w:rsidR="009A0EEE" w:rsidRPr="0023465B" w:rsidRDefault="009A0EEE" w:rsidP="009A0EEE">
      <w:pPr>
        <w:jc w:val="both"/>
        <w:rPr>
          <w:rFonts w:ascii="Arial" w:hAnsi="Arial" w:cs="Arial"/>
          <w:sz w:val="18"/>
          <w:szCs w:val="18"/>
          <w:lang w:val="en-US" w:eastAsia="en-US"/>
        </w:rPr>
      </w:pPr>
      <w:hyperlink r:id="rId11" w:history="1">
        <w:r w:rsidRPr="0023465B">
          <w:rPr>
            <w:rStyle w:val="Hyperlink"/>
            <w:rFonts w:ascii="Arial" w:hAnsi="Arial" w:cs="Arial"/>
            <w:sz w:val="18"/>
            <w:szCs w:val="18"/>
            <w:lang w:val="fr-FR"/>
          </w:rPr>
          <w:t>https://www.ualberta.ca/current-students/academic-success-centre/accessibility-resources/index.html</w:t>
        </w:r>
      </w:hyperlink>
    </w:p>
    <w:p w14:paraId="5A2ADD9E" w14:textId="77777777" w:rsidR="009A0EEE" w:rsidRDefault="009A0EEE" w:rsidP="009A0EEE">
      <w:pPr>
        <w:jc w:val="both"/>
        <w:rPr>
          <w:rFonts w:ascii="Arial" w:hAnsi="Arial" w:cs="Arial"/>
          <w:sz w:val="20"/>
          <w:lang w:val="fr-FR"/>
        </w:rPr>
      </w:pPr>
    </w:p>
    <w:p w14:paraId="3984E48B" w14:textId="77777777" w:rsidR="009A0EEE" w:rsidRDefault="009A0EEE" w:rsidP="009A0EEE">
      <w:pPr>
        <w:jc w:val="both"/>
        <w:rPr>
          <w:rFonts w:ascii="Arial" w:hAnsi="Arial" w:cs="Arial"/>
          <w:sz w:val="20"/>
          <w:lang w:val="fr-FR"/>
        </w:rPr>
      </w:pPr>
      <w:r>
        <w:rPr>
          <w:rFonts w:ascii="Arial" w:hAnsi="Arial" w:cs="Arial"/>
          <w:sz w:val="20"/>
          <w:lang w:val="fr-FR"/>
        </w:rPr>
        <w:t>Plan de cours préparé selon l</w:t>
      </w:r>
      <w:r w:rsidRPr="00865ABC">
        <w:rPr>
          <w:rFonts w:ascii="Arial" w:hAnsi="Arial" w:cs="Arial"/>
          <w:sz w:val="20"/>
          <w:lang w:val="fr-FR"/>
        </w:rPr>
        <w:t xml:space="preserve">es politiques de l’université </w:t>
      </w:r>
      <w:r w:rsidRPr="00F62CA8">
        <w:rPr>
          <w:rFonts w:ascii="Arial" w:hAnsi="Arial" w:cs="Arial"/>
          <w:sz w:val="20"/>
          <w:lang w:val="fr-FR"/>
        </w:rPr>
        <w:t xml:space="preserve">à </w:t>
      </w:r>
      <w:hyperlink r:id="rId12" w:history="1">
        <w:r w:rsidRPr="0023465B">
          <w:rPr>
            <w:rStyle w:val="Hyperlink"/>
            <w:rFonts w:ascii="Arial" w:hAnsi="Arial" w:cs="Arial"/>
            <w:sz w:val="20"/>
            <w:lang w:val="fr-FR"/>
          </w:rPr>
          <w:t>calendar.ualberta.ca </w:t>
        </w:r>
      </w:hyperlink>
      <w:r>
        <w:rPr>
          <w:rFonts w:ascii="Arial" w:hAnsi="Arial" w:cs="Arial"/>
          <w:sz w:val="20"/>
          <w:lang w:val="fr-FR"/>
        </w:rPr>
        <w:t xml:space="preserve">: Academic Regulations - </w:t>
      </w:r>
      <w:r w:rsidRPr="00C309BB">
        <w:rPr>
          <w:rFonts w:ascii="Arial" w:hAnsi="Arial" w:cs="Arial"/>
          <w:sz w:val="20"/>
          <w:lang w:val="fr-FR"/>
        </w:rPr>
        <w:t>Evaluation Procedures and Grading System</w:t>
      </w:r>
      <w:r>
        <w:rPr>
          <w:rFonts w:ascii="Arial" w:hAnsi="Arial" w:cs="Arial"/>
          <w:sz w:val="20"/>
          <w:lang w:val="fr-FR"/>
        </w:rPr>
        <w:t xml:space="preserve">. </w:t>
      </w:r>
    </w:p>
    <w:p w14:paraId="5A3469DB" w14:textId="2A9EEB05" w:rsidR="00453750" w:rsidRDefault="00453750" w:rsidP="00453750">
      <w:pPr>
        <w:jc w:val="both"/>
        <w:rPr>
          <w:rFonts w:ascii="Arial" w:hAnsi="Arial" w:cs="Arial"/>
          <w:sz w:val="20"/>
          <w:lang w:val="fr-FR"/>
        </w:rPr>
      </w:pPr>
    </w:p>
    <w:p w14:paraId="27CDEC46" w14:textId="77777777" w:rsidR="00453750" w:rsidRPr="004550AF" w:rsidRDefault="00453750" w:rsidP="00453750">
      <w:pPr>
        <w:spacing w:after="120"/>
        <w:jc w:val="both"/>
        <w:rPr>
          <w:rFonts w:ascii="Arial" w:hAnsi="Arial" w:cs="Arial"/>
          <w:sz w:val="20"/>
          <w:szCs w:val="18"/>
        </w:rPr>
      </w:pPr>
    </w:p>
    <w:p w14:paraId="0842161B" w14:textId="77777777" w:rsidR="001C73FE" w:rsidRPr="004550AF" w:rsidRDefault="001C73FE" w:rsidP="001C73FE">
      <w:pPr>
        <w:jc w:val="both"/>
        <w:rPr>
          <w:rFonts w:ascii="Arial" w:hAnsi="Arial" w:cs="Arial"/>
          <w:sz w:val="20"/>
          <w:szCs w:val="18"/>
        </w:rPr>
      </w:pPr>
    </w:p>
    <w:p w14:paraId="6A79BA1F" w14:textId="3A39F352" w:rsidR="000868B6" w:rsidRPr="004550AF" w:rsidRDefault="000868B6" w:rsidP="001C73FE">
      <w:pPr>
        <w:jc w:val="both"/>
        <w:rPr>
          <w:rFonts w:ascii="Arial" w:hAnsi="Arial" w:cs="Arial"/>
          <w:sz w:val="20"/>
          <w:szCs w:val="18"/>
        </w:rPr>
      </w:pPr>
    </w:p>
    <w:sectPr w:rsidR="000868B6" w:rsidRPr="004550AF" w:rsidSect="00D32F5B">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4B937" w14:textId="77777777" w:rsidR="002C1176" w:rsidRDefault="002C1176">
      <w:r>
        <w:separator/>
      </w:r>
    </w:p>
  </w:endnote>
  <w:endnote w:type="continuationSeparator" w:id="0">
    <w:p w14:paraId="3F99D128" w14:textId="77777777" w:rsidR="002C1176" w:rsidRDefault="002C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AE382" w14:textId="77777777" w:rsidR="0015131A" w:rsidRDefault="0015131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5A56A" w14:textId="77777777" w:rsidR="0015131A" w:rsidRDefault="0015131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467B3" w14:textId="77777777" w:rsidR="0015131A" w:rsidRDefault="001513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8B024" w14:textId="77777777" w:rsidR="002C1176" w:rsidRDefault="002C1176">
      <w:r>
        <w:separator/>
      </w:r>
    </w:p>
  </w:footnote>
  <w:footnote w:type="continuationSeparator" w:id="0">
    <w:p w14:paraId="0DAF3F73" w14:textId="77777777" w:rsidR="002C1176" w:rsidRDefault="002C11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6C4EC" w14:textId="3D278ED8" w:rsidR="0015131A" w:rsidRDefault="0015131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84022" w14:textId="774214DE" w:rsidR="0015131A" w:rsidRDefault="0015131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8FFF9" w14:textId="319FDA99" w:rsidR="0015131A" w:rsidRDefault="001513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073F5"/>
    <w:multiLevelType w:val="hybridMultilevel"/>
    <w:tmpl w:val="89561408"/>
    <w:lvl w:ilvl="0" w:tplc="FAF87DB6">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AA636A9"/>
    <w:multiLevelType w:val="hybridMultilevel"/>
    <w:tmpl w:val="6B3A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16F01"/>
    <w:multiLevelType w:val="hybridMultilevel"/>
    <w:tmpl w:val="9A762884"/>
    <w:lvl w:ilvl="0" w:tplc="FAF87DB6">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37F85D87"/>
    <w:multiLevelType w:val="singleLevel"/>
    <w:tmpl w:val="0409000F"/>
    <w:lvl w:ilvl="0">
      <w:start w:val="1"/>
      <w:numFmt w:val="decimal"/>
      <w:lvlText w:val="%1."/>
      <w:lvlJc w:val="left"/>
      <w:pPr>
        <w:tabs>
          <w:tab w:val="num" w:pos="360"/>
        </w:tabs>
        <w:ind w:left="360" w:hanging="360"/>
      </w:pPr>
    </w:lvl>
  </w:abstractNum>
  <w:abstractNum w:abstractNumId="4">
    <w:nsid w:val="38FC5BC8"/>
    <w:multiLevelType w:val="singleLevel"/>
    <w:tmpl w:val="969687C4"/>
    <w:lvl w:ilvl="0">
      <w:start w:val="1"/>
      <w:numFmt w:val="decimal"/>
      <w:lvlText w:val="%1."/>
      <w:lvlJc w:val="left"/>
      <w:pPr>
        <w:tabs>
          <w:tab w:val="num" w:pos="705"/>
        </w:tabs>
        <w:ind w:left="705" w:hanging="705"/>
      </w:pPr>
      <w:rPr>
        <w:rFonts w:hint="default"/>
      </w:rPr>
    </w:lvl>
  </w:abstractNum>
  <w:abstractNum w:abstractNumId="5">
    <w:nsid w:val="417018F0"/>
    <w:multiLevelType w:val="singleLevel"/>
    <w:tmpl w:val="0409000F"/>
    <w:lvl w:ilvl="0">
      <w:start w:val="1"/>
      <w:numFmt w:val="decimal"/>
      <w:lvlText w:val="%1."/>
      <w:lvlJc w:val="left"/>
      <w:pPr>
        <w:tabs>
          <w:tab w:val="num" w:pos="360"/>
        </w:tabs>
        <w:ind w:left="360" w:hanging="360"/>
      </w:pPr>
    </w:lvl>
  </w:abstractNum>
  <w:abstractNum w:abstractNumId="6">
    <w:nsid w:val="44A53078"/>
    <w:multiLevelType w:val="hybridMultilevel"/>
    <w:tmpl w:val="4F62F6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745D77C9"/>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3"/>
  </w:num>
  <w:num w:numId="3">
    <w:abstractNumId w:val="5"/>
  </w:num>
  <w:num w:numId="4">
    <w:abstractNumId w:val="4"/>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9A9"/>
    <w:rsid w:val="00002FEB"/>
    <w:rsid w:val="00005A52"/>
    <w:rsid w:val="000110DB"/>
    <w:rsid w:val="00013EB8"/>
    <w:rsid w:val="0002246D"/>
    <w:rsid w:val="0002270D"/>
    <w:rsid w:val="00023D15"/>
    <w:rsid w:val="00027712"/>
    <w:rsid w:val="00031606"/>
    <w:rsid w:val="00033D45"/>
    <w:rsid w:val="000350D5"/>
    <w:rsid w:val="0003700A"/>
    <w:rsid w:val="0003772D"/>
    <w:rsid w:val="00037BA1"/>
    <w:rsid w:val="000408B0"/>
    <w:rsid w:val="00041756"/>
    <w:rsid w:val="000420E6"/>
    <w:rsid w:val="00043898"/>
    <w:rsid w:val="00044557"/>
    <w:rsid w:val="0004557F"/>
    <w:rsid w:val="000464B3"/>
    <w:rsid w:val="00050704"/>
    <w:rsid w:val="00052C7F"/>
    <w:rsid w:val="000573DF"/>
    <w:rsid w:val="00060864"/>
    <w:rsid w:val="00061ECE"/>
    <w:rsid w:val="00063180"/>
    <w:rsid w:val="000648AC"/>
    <w:rsid w:val="000716C4"/>
    <w:rsid w:val="00071E9C"/>
    <w:rsid w:val="000720A2"/>
    <w:rsid w:val="000727AE"/>
    <w:rsid w:val="0007416F"/>
    <w:rsid w:val="00075711"/>
    <w:rsid w:val="000775F1"/>
    <w:rsid w:val="00085945"/>
    <w:rsid w:val="000868B6"/>
    <w:rsid w:val="00086D85"/>
    <w:rsid w:val="00086DB4"/>
    <w:rsid w:val="00087BCE"/>
    <w:rsid w:val="000918A9"/>
    <w:rsid w:val="0009413F"/>
    <w:rsid w:val="00094A93"/>
    <w:rsid w:val="00094D7E"/>
    <w:rsid w:val="00095691"/>
    <w:rsid w:val="00095DAA"/>
    <w:rsid w:val="000A03D2"/>
    <w:rsid w:val="000A326F"/>
    <w:rsid w:val="000A3417"/>
    <w:rsid w:val="000A3434"/>
    <w:rsid w:val="000A6BD5"/>
    <w:rsid w:val="000A6CBA"/>
    <w:rsid w:val="000B0E5D"/>
    <w:rsid w:val="000B2943"/>
    <w:rsid w:val="000B5F79"/>
    <w:rsid w:val="000B7F35"/>
    <w:rsid w:val="000C4EA6"/>
    <w:rsid w:val="000C5226"/>
    <w:rsid w:val="000C6FAD"/>
    <w:rsid w:val="000D20A8"/>
    <w:rsid w:val="000D2F72"/>
    <w:rsid w:val="000D5F45"/>
    <w:rsid w:val="000D786D"/>
    <w:rsid w:val="000E2FBF"/>
    <w:rsid w:val="000E3032"/>
    <w:rsid w:val="000E5386"/>
    <w:rsid w:val="000F001B"/>
    <w:rsid w:val="000F6416"/>
    <w:rsid w:val="000F67A5"/>
    <w:rsid w:val="000F7675"/>
    <w:rsid w:val="00103139"/>
    <w:rsid w:val="001031C4"/>
    <w:rsid w:val="0010326D"/>
    <w:rsid w:val="00105188"/>
    <w:rsid w:val="00106B53"/>
    <w:rsid w:val="0011702B"/>
    <w:rsid w:val="00123952"/>
    <w:rsid w:val="001260A6"/>
    <w:rsid w:val="00127D67"/>
    <w:rsid w:val="00130BD8"/>
    <w:rsid w:val="00135EF1"/>
    <w:rsid w:val="00141549"/>
    <w:rsid w:val="00142E9B"/>
    <w:rsid w:val="00151196"/>
    <w:rsid w:val="0015131A"/>
    <w:rsid w:val="00153637"/>
    <w:rsid w:val="0015490E"/>
    <w:rsid w:val="001568CE"/>
    <w:rsid w:val="001571CC"/>
    <w:rsid w:val="00170409"/>
    <w:rsid w:val="00170DAD"/>
    <w:rsid w:val="00171C0F"/>
    <w:rsid w:val="00173790"/>
    <w:rsid w:val="00175548"/>
    <w:rsid w:val="00182014"/>
    <w:rsid w:val="0018607D"/>
    <w:rsid w:val="00187FD8"/>
    <w:rsid w:val="001911A7"/>
    <w:rsid w:val="00191691"/>
    <w:rsid w:val="00194160"/>
    <w:rsid w:val="00196F62"/>
    <w:rsid w:val="00197B39"/>
    <w:rsid w:val="001A286B"/>
    <w:rsid w:val="001A5A7F"/>
    <w:rsid w:val="001B133C"/>
    <w:rsid w:val="001B41DD"/>
    <w:rsid w:val="001B5176"/>
    <w:rsid w:val="001B57E8"/>
    <w:rsid w:val="001B7600"/>
    <w:rsid w:val="001B7D8F"/>
    <w:rsid w:val="001C1AEC"/>
    <w:rsid w:val="001C233E"/>
    <w:rsid w:val="001C2E1D"/>
    <w:rsid w:val="001C37E1"/>
    <w:rsid w:val="001C470C"/>
    <w:rsid w:val="001C4E8A"/>
    <w:rsid w:val="001C55D8"/>
    <w:rsid w:val="001C73FE"/>
    <w:rsid w:val="001D35D7"/>
    <w:rsid w:val="001D5B93"/>
    <w:rsid w:val="001D7388"/>
    <w:rsid w:val="001E043A"/>
    <w:rsid w:val="001E16BB"/>
    <w:rsid w:val="001E63E5"/>
    <w:rsid w:val="001F1CD3"/>
    <w:rsid w:val="001F677F"/>
    <w:rsid w:val="001F680A"/>
    <w:rsid w:val="002002DF"/>
    <w:rsid w:val="0020094D"/>
    <w:rsid w:val="00201F32"/>
    <w:rsid w:val="00205814"/>
    <w:rsid w:val="00207806"/>
    <w:rsid w:val="00210360"/>
    <w:rsid w:val="00211DDF"/>
    <w:rsid w:val="00217064"/>
    <w:rsid w:val="002177C1"/>
    <w:rsid w:val="002202C2"/>
    <w:rsid w:val="00220391"/>
    <w:rsid w:val="00230F78"/>
    <w:rsid w:val="002310DD"/>
    <w:rsid w:val="002373F9"/>
    <w:rsid w:val="0023787A"/>
    <w:rsid w:val="00242929"/>
    <w:rsid w:val="002503A9"/>
    <w:rsid w:val="00250EC0"/>
    <w:rsid w:val="00251B16"/>
    <w:rsid w:val="0025522A"/>
    <w:rsid w:val="00260CEB"/>
    <w:rsid w:val="00262AFA"/>
    <w:rsid w:val="00263B34"/>
    <w:rsid w:val="002652CA"/>
    <w:rsid w:val="00265BCD"/>
    <w:rsid w:val="00265C33"/>
    <w:rsid w:val="00266048"/>
    <w:rsid w:val="002724A9"/>
    <w:rsid w:val="0027392F"/>
    <w:rsid w:val="00277416"/>
    <w:rsid w:val="002777CD"/>
    <w:rsid w:val="0028237B"/>
    <w:rsid w:val="0028314A"/>
    <w:rsid w:val="002927B2"/>
    <w:rsid w:val="00292CFA"/>
    <w:rsid w:val="0029678F"/>
    <w:rsid w:val="0029716A"/>
    <w:rsid w:val="002A23C4"/>
    <w:rsid w:val="002A5C66"/>
    <w:rsid w:val="002B055F"/>
    <w:rsid w:val="002B0D23"/>
    <w:rsid w:val="002B4B62"/>
    <w:rsid w:val="002B4C05"/>
    <w:rsid w:val="002B6A97"/>
    <w:rsid w:val="002C097F"/>
    <w:rsid w:val="002C0B9A"/>
    <w:rsid w:val="002C10FD"/>
    <w:rsid w:val="002C1176"/>
    <w:rsid w:val="002C4A89"/>
    <w:rsid w:val="002C4CFE"/>
    <w:rsid w:val="002C5BB0"/>
    <w:rsid w:val="002C6B6B"/>
    <w:rsid w:val="002C7D90"/>
    <w:rsid w:val="002D06A6"/>
    <w:rsid w:val="002D44CC"/>
    <w:rsid w:val="002E1324"/>
    <w:rsid w:val="002E1C2B"/>
    <w:rsid w:val="002E28C4"/>
    <w:rsid w:val="002E4D9C"/>
    <w:rsid w:val="002E651F"/>
    <w:rsid w:val="002F4072"/>
    <w:rsid w:val="002F6EFD"/>
    <w:rsid w:val="002F73F0"/>
    <w:rsid w:val="00301684"/>
    <w:rsid w:val="003047E2"/>
    <w:rsid w:val="00310DDB"/>
    <w:rsid w:val="00312669"/>
    <w:rsid w:val="00315E5E"/>
    <w:rsid w:val="00321EFE"/>
    <w:rsid w:val="00322D36"/>
    <w:rsid w:val="00324ACB"/>
    <w:rsid w:val="0033408F"/>
    <w:rsid w:val="0033610F"/>
    <w:rsid w:val="0033707B"/>
    <w:rsid w:val="00340531"/>
    <w:rsid w:val="0034095E"/>
    <w:rsid w:val="00343FA0"/>
    <w:rsid w:val="00346383"/>
    <w:rsid w:val="003504C6"/>
    <w:rsid w:val="00353C06"/>
    <w:rsid w:val="00361932"/>
    <w:rsid w:val="00363F25"/>
    <w:rsid w:val="0036424F"/>
    <w:rsid w:val="00364724"/>
    <w:rsid w:val="0036565B"/>
    <w:rsid w:val="00366480"/>
    <w:rsid w:val="003666C0"/>
    <w:rsid w:val="00367FE5"/>
    <w:rsid w:val="00370B8B"/>
    <w:rsid w:val="003711F0"/>
    <w:rsid w:val="00371BBF"/>
    <w:rsid w:val="00374516"/>
    <w:rsid w:val="00376547"/>
    <w:rsid w:val="00376E68"/>
    <w:rsid w:val="00380ED4"/>
    <w:rsid w:val="003823A7"/>
    <w:rsid w:val="0038263C"/>
    <w:rsid w:val="00382918"/>
    <w:rsid w:val="00385B20"/>
    <w:rsid w:val="00390AF4"/>
    <w:rsid w:val="00396D62"/>
    <w:rsid w:val="00396F85"/>
    <w:rsid w:val="00397723"/>
    <w:rsid w:val="003A577A"/>
    <w:rsid w:val="003B01B4"/>
    <w:rsid w:val="003B10E3"/>
    <w:rsid w:val="003B1260"/>
    <w:rsid w:val="003B5A9A"/>
    <w:rsid w:val="003C1897"/>
    <w:rsid w:val="003C1D00"/>
    <w:rsid w:val="003C20CB"/>
    <w:rsid w:val="003C37FA"/>
    <w:rsid w:val="003C3C60"/>
    <w:rsid w:val="003C4CCD"/>
    <w:rsid w:val="003C6229"/>
    <w:rsid w:val="003D5A6C"/>
    <w:rsid w:val="003E2299"/>
    <w:rsid w:val="003E2436"/>
    <w:rsid w:val="003E7E33"/>
    <w:rsid w:val="003F05F4"/>
    <w:rsid w:val="003F07A5"/>
    <w:rsid w:val="003F1103"/>
    <w:rsid w:val="003F1583"/>
    <w:rsid w:val="003F2E09"/>
    <w:rsid w:val="003F7382"/>
    <w:rsid w:val="00400A4E"/>
    <w:rsid w:val="00403B50"/>
    <w:rsid w:val="00417965"/>
    <w:rsid w:val="0042270C"/>
    <w:rsid w:val="00423A1B"/>
    <w:rsid w:val="0042580A"/>
    <w:rsid w:val="00430458"/>
    <w:rsid w:val="00434F64"/>
    <w:rsid w:val="004357A3"/>
    <w:rsid w:val="004372AC"/>
    <w:rsid w:val="004405C8"/>
    <w:rsid w:val="00440B75"/>
    <w:rsid w:val="00442222"/>
    <w:rsid w:val="004451BD"/>
    <w:rsid w:val="004465A6"/>
    <w:rsid w:val="00452681"/>
    <w:rsid w:val="00452DE7"/>
    <w:rsid w:val="00453750"/>
    <w:rsid w:val="00454A5E"/>
    <w:rsid w:val="004550AF"/>
    <w:rsid w:val="0045668F"/>
    <w:rsid w:val="00457A71"/>
    <w:rsid w:val="00461047"/>
    <w:rsid w:val="0046123B"/>
    <w:rsid w:val="00464199"/>
    <w:rsid w:val="0046756F"/>
    <w:rsid w:val="00482C94"/>
    <w:rsid w:val="00487715"/>
    <w:rsid w:val="00491A10"/>
    <w:rsid w:val="004948A3"/>
    <w:rsid w:val="004A406C"/>
    <w:rsid w:val="004A522E"/>
    <w:rsid w:val="004A5F5C"/>
    <w:rsid w:val="004A6005"/>
    <w:rsid w:val="004A7C14"/>
    <w:rsid w:val="004B0D8D"/>
    <w:rsid w:val="004B0FE9"/>
    <w:rsid w:val="004B24AB"/>
    <w:rsid w:val="004B251F"/>
    <w:rsid w:val="004B76A9"/>
    <w:rsid w:val="004B78A2"/>
    <w:rsid w:val="004B7DD7"/>
    <w:rsid w:val="004C0478"/>
    <w:rsid w:val="004C283E"/>
    <w:rsid w:val="004C5AAB"/>
    <w:rsid w:val="004C7F2C"/>
    <w:rsid w:val="004D0CB7"/>
    <w:rsid w:val="004D2789"/>
    <w:rsid w:val="004D7A13"/>
    <w:rsid w:val="004E05B6"/>
    <w:rsid w:val="004E0D07"/>
    <w:rsid w:val="004E3A93"/>
    <w:rsid w:val="004E4C41"/>
    <w:rsid w:val="004E50F1"/>
    <w:rsid w:val="004E60C6"/>
    <w:rsid w:val="004F2D55"/>
    <w:rsid w:val="00500EBE"/>
    <w:rsid w:val="00502959"/>
    <w:rsid w:val="00507962"/>
    <w:rsid w:val="00510C42"/>
    <w:rsid w:val="005153CF"/>
    <w:rsid w:val="00520735"/>
    <w:rsid w:val="00520942"/>
    <w:rsid w:val="0052623C"/>
    <w:rsid w:val="00526AF0"/>
    <w:rsid w:val="00527B26"/>
    <w:rsid w:val="00531227"/>
    <w:rsid w:val="00531836"/>
    <w:rsid w:val="0053228D"/>
    <w:rsid w:val="0053242C"/>
    <w:rsid w:val="00532DD0"/>
    <w:rsid w:val="00533A18"/>
    <w:rsid w:val="00535E49"/>
    <w:rsid w:val="005371E9"/>
    <w:rsid w:val="0054082B"/>
    <w:rsid w:val="00545DF5"/>
    <w:rsid w:val="00546815"/>
    <w:rsid w:val="00550525"/>
    <w:rsid w:val="005518CF"/>
    <w:rsid w:val="00554086"/>
    <w:rsid w:val="005546A4"/>
    <w:rsid w:val="005630BE"/>
    <w:rsid w:val="00564955"/>
    <w:rsid w:val="00565DB4"/>
    <w:rsid w:val="00566B34"/>
    <w:rsid w:val="0057303B"/>
    <w:rsid w:val="00574208"/>
    <w:rsid w:val="00577560"/>
    <w:rsid w:val="0057780D"/>
    <w:rsid w:val="00577939"/>
    <w:rsid w:val="00581C9C"/>
    <w:rsid w:val="005825A0"/>
    <w:rsid w:val="00582BF6"/>
    <w:rsid w:val="005860E1"/>
    <w:rsid w:val="00591E7C"/>
    <w:rsid w:val="00595F95"/>
    <w:rsid w:val="00596B08"/>
    <w:rsid w:val="005A087B"/>
    <w:rsid w:val="005A1D78"/>
    <w:rsid w:val="005A4CF0"/>
    <w:rsid w:val="005A6C6E"/>
    <w:rsid w:val="005B06ED"/>
    <w:rsid w:val="005B1A63"/>
    <w:rsid w:val="005B1AF3"/>
    <w:rsid w:val="005B4360"/>
    <w:rsid w:val="005B4683"/>
    <w:rsid w:val="005B6470"/>
    <w:rsid w:val="005C0E58"/>
    <w:rsid w:val="005C79DC"/>
    <w:rsid w:val="005C7F0C"/>
    <w:rsid w:val="005D08AC"/>
    <w:rsid w:val="005D1D03"/>
    <w:rsid w:val="005D2EB9"/>
    <w:rsid w:val="005D4B5B"/>
    <w:rsid w:val="005E5296"/>
    <w:rsid w:val="005E5CF7"/>
    <w:rsid w:val="005F2841"/>
    <w:rsid w:val="005F34D3"/>
    <w:rsid w:val="005F667F"/>
    <w:rsid w:val="005F6D40"/>
    <w:rsid w:val="005F7092"/>
    <w:rsid w:val="006012FF"/>
    <w:rsid w:val="00604584"/>
    <w:rsid w:val="00604FFD"/>
    <w:rsid w:val="0060751F"/>
    <w:rsid w:val="00610428"/>
    <w:rsid w:val="00612769"/>
    <w:rsid w:val="00616EB3"/>
    <w:rsid w:val="00617CE7"/>
    <w:rsid w:val="00624D32"/>
    <w:rsid w:val="006257A0"/>
    <w:rsid w:val="00627C84"/>
    <w:rsid w:val="00631DCF"/>
    <w:rsid w:val="006334B6"/>
    <w:rsid w:val="00633D83"/>
    <w:rsid w:val="006356E4"/>
    <w:rsid w:val="00635779"/>
    <w:rsid w:val="00636C27"/>
    <w:rsid w:val="00637C4F"/>
    <w:rsid w:val="006401B6"/>
    <w:rsid w:val="00642C27"/>
    <w:rsid w:val="00644147"/>
    <w:rsid w:val="00646AD3"/>
    <w:rsid w:val="0064718B"/>
    <w:rsid w:val="00651F74"/>
    <w:rsid w:val="00652BB8"/>
    <w:rsid w:val="0065468C"/>
    <w:rsid w:val="006552F4"/>
    <w:rsid w:val="0065583A"/>
    <w:rsid w:val="006560F2"/>
    <w:rsid w:val="00660675"/>
    <w:rsid w:val="00661A8F"/>
    <w:rsid w:val="006661B1"/>
    <w:rsid w:val="00666DFE"/>
    <w:rsid w:val="00666EB3"/>
    <w:rsid w:val="00670051"/>
    <w:rsid w:val="006736DE"/>
    <w:rsid w:val="0067661A"/>
    <w:rsid w:val="006801AE"/>
    <w:rsid w:val="0068158E"/>
    <w:rsid w:val="00681DAE"/>
    <w:rsid w:val="0068582A"/>
    <w:rsid w:val="0068744D"/>
    <w:rsid w:val="00690A4D"/>
    <w:rsid w:val="006928A2"/>
    <w:rsid w:val="00692B9A"/>
    <w:rsid w:val="00695FDA"/>
    <w:rsid w:val="006970AC"/>
    <w:rsid w:val="00697911"/>
    <w:rsid w:val="00697D09"/>
    <w:rsid w:val="006A2238"/>
    <w:rsid w:val="006A4A8B"/>
    <w:rsid w:val="006A5D9C"/>
    <w:rsid w:val="006A6095"/>
    <w:rsid w:val="006B1521"/>
    <w:rsid w:val="006B198F"/>
    <w:rsid w:val="006B2A43"/>
    <w:rsid w:val="006B2D64"/>
    <w:rsid w:val="006B5092"/>
    <w:rsid w:val="006C0FA4"/>
    <w:rsid w:val="006C24E6"/>
    <w:rsid w:val="006C3D94"/>
    <w:rsid w:val="006C48C0"/>
    <w:rsid w:val="006D0440"/>
    <w:rsid w:val="006D27AE"/>
    <w:rsid w:val="006D7574"/>
    <w:rsid w:val="006E1622"/>
    <w:rsid w:val="006E1E0A"/>
    <w:rsid w:val="006E226A"/>
    <w:rsid w:val="006E71E6"/>
    <w:rsid w:val="006F03B4"/>
    <w:rsid w:val="006F1892"/>
    <w:rsid w:val="006F1AED"/>
    <w:rsid w:val="006F29BE"/>
    <w:rsid w:val="006F39CA"/>
    <w:rsid w:val="006F4772"/>
    <w:rsid w:val="006F6C0A"/>
    <w:rsid w:val="006F7829"/>
    <w:rsid w:val="006F7AE3"/>
    <w:rsid w:val="007005EA"/>
    <w:rsid w:val="00701C60"/>
    <w:rsid w:val="00701F3B"/>
    <w:rsid w:val="00702AC7"/>
    <w:rsid w:val="00702B47"/>
    <w:rsid w:val="00702EC6"/>
    <w:rsid w:val="0070628A"/>
    <w:rsid w:val="00710A12"/>
    <w:rsid w:val="00714D12"/>
    <w:rsid w:val="00716D5A"/>
    <w:rsid w:val="00717854"/>
    <w:rsid w:val="00721150"/>
    <w:rsid w:val="00724A09"/>
    <w:rsid w:val="007270EC"/>
    <w:rsid w:val="00727C3F"/>
    <w:rsid w:val="007311AD"/>
    <w:rsid w:val="00742440"/>
    <w:rsid w:val="00744CEB"/>
    <w:rsid w:val="0074546E"/>
    <w:rsid w:val="00745509"/>
    <w:rsid w:val="00751AC8"/>
    <w:rsid w:val="0075478A"/>
    <w:rsid w:val="00763141"/>
    <w:rsid w:val="00763781"/>
    <w:rsid w:val="00766150"/>
    <w:rsid w:val="00766D3D"/>
    <w:rsid w:val="0077148B"/>
    <w:rsid w:val="00776931"/>
    <w:rsid w:val="00777F6C"/>
    <w:rsid w:val="00782A8A"/>
    <w:rsid w:val="00787241"/>
    <w:rsid w:val="007874F4"/>
    <w:rsid w:val="00790133"/>
    <w:rsid w:val="00791C3F"/>
    <w:rsid w:val="00792310"/>
    <w:rsid w:val="00792DBF"/>
    <w:rsid w:val="00794379"/>
    <w:rsid w:val="007956D0"/>
    <w:rsid w:val="007A2535"/>
    <w:rsid w:val="007A5CB6"/>
    <w:rsid w:val="007A79BA"/>
    <w:rsid w:val="007B21AA"/>
    <w:rsid w:val="007B3D25"/>
    <w:rsid w:val="007B3DE3"/>
    <w:rsid w:val="007B4F89"/>
    <w:rsid w:val="007B747B"/>
    <w:rsid w:val="007C19BC"/>
    <w:rsid w:val="007C215B"/>
    <w:rsid w:val="007C37D2"/>
    <w:rsid w:val="007C57B2"/>
    <w:rsid w:val="007C5A69"/>
    <w:rsid w:val="007C7761"/>
    <w:rsid w:val="007C7D0A"/>
    <w:rsid w:val="007D2ADB"/>
    <w:rsid w:val="007D345C"/>
    <w:rsid w:val="007D7F28"/>
    <w:rsid w:val="007E21AB"/>
    <w:rsid w:val="007E3DCC"/>
    <w:rsid w:val="007E6898"/>
    <w:rsid w:val="007E7A25"/>
    <w:rsid w:val="007F3AF6"/>
    <w:rsid w:val="007F5FDA"/>
    <w:rsid w:val="00805570"/>
    <w:rsid w:val="008055E4"/>
    <w:rsid w:val="00814925"/>
    <w:rsid w:val="00815076"/>
    <w:rsid w:val="00815B5B"/>
    <w:rsid w:val="00815DF3"/>
    <w:rsid w:val="0081625A"/>
    <w:rsid w:val="0081787D"/>
    <w:rsid w:val="00822416"/>
    <w:rsid w:val="00822DD4"/>
    <w:rsid w:val="00824436"/>
    <w:rsid w:val="00826776"/>
    <w:rsid w:val="00827F10"/>
    <w:rsid w:val="00830400"/>
    <w:rsid w:val="00832D15"/>
    <w:rsid w:val="0084575C"/>
    <w:rsid w:val="008541B0"/>
    <w:rsid w:val="00854395"/>
    <w:rsid w:val="00855186"/>
    <w:rsid w:val="00862240"/>
    <w:rsid w:val="00862ADC"/>
    <w:rsid w:val="00864D70"/>
    <w:rsid w:val="0086505F"/>
    <w:rsid w:val="008650ED"/>
    <w:rsid w:val="00865ABC"/>
    <w:rsid w:val="00870B09"/>
    <w:rsid w:val="00874D47"/>
    <w:rsid w:val="00874F77"/>
    <w:rsid w:val="00875073"/>
    <w:rsid w:val="00876F89"/>
    <w:rsid w:val="00882900"/>
    <w:rsid w:val="00885058"/>
    <w:rsid w:val="00885E5D"/>
    <w:rsid w:val="00887D41"/>
    <w:rsid w:val="00890BA7"/>
    <w:rsid w:val="0089129C"/>
    <w:rsid w:val="00895CC7"/>
    <w:rsid w:val="008A1CC1"/>
    <w:rsid w:val="008A746B"/>
    <w:rsid w:val="008B2F34"/>
    <w:rsid w:val="008B5757"/>
    <w:rsid w:val="008C2535"/>
    <w:rsid w:val="008C2801"/>
    <w:rsid w:val="008C5903"/>
    <w:rsid w:val="008C67A6"/>
    <w:rsid w:val="008D084F"/>
    <w:rsid w:val="008D3999"/>
    <w:rsid w:val="008D6619"/>
    <w:rsid w:val="008D7C5A"/>
    <w:rsid w:val="008E0B7C"/>
    <w:rsid w:val="008E2E21"/>
    <w:rsid w:val="008E7B18"/>
    <w:rsid w:val="008E7E9E"/>
    <w:rsid w:val="008F299B"/>
    <w:rsid w:val="008F5D23"/>
    <w:rsid w:val="008F5DE5"/>
    <w:rsid w:val="008F69AE"/>
    <w:rsid w:val="008F776B"/>
    <w:rsid w:val="009019AB"/>
    <w:rsid w:val="00901FE8"/>
    <w:rsid w:val="00902C11"/>
    <w:rsid w:val="00904BC2"/>
    <w:rsid w:val="009069A9"/>
    <w:rsid w:val="00907588"/>
    <w:rsid w:val="00911244"/>
    <w:rsid w:val="00912CF8"/>
    <w:rsid w:val="0091371A"/>
    <w:rsid w:val="009167F3"/>
    <w:rsid w:val="00920D8B"/>
    <w:rsid w:val="0092428E"/>
    <w:rsid w:val="009251D6"/>
    <w:rsid w:val="0092550D"/>
    <w:rsid w:val="00927AAB"/>
    <w:rsid w:val="0093017F"/>
    <w:rsid w:val="009325D1"/>
    <w:rsid w:val="00933372"/>
    <w:rsid w:val="00933C03"/>
    <w:rsid w:val="00944B6C"/>
    <w:rsid w:val="00947701"/>
    <w:rsid w:val="00950957"/>
    <w:rsid w:val="0095131A"/>
    <w:rsid w:val="009522AE"/>
    <w:rsid w:val="009523C7"/>
    <w:rsid w:val="0095522A"/>
    <w:rsid w:val="0095558A"/>
    <w:rsid w:val="0096120D"/>
    <w:rsid w:val="00961653"/>
    <w:rsid w:val="00962346"/>
    <w:rsid w:val="00965AA0"/>
    <w:rsid w:val="00971C55"/>
    <w:rsid w:val="00976813"/>
    <w:rsid w:val="009772C1"/>
    <w:rsid w:val="00983E0C"/>
    <w:rsid w:val="009849B9"/>
    <w:rsid w:val="00986E22"/>
    <w:rsid w:val="00992CDE"/>
    <w:rsid w:val="00993083"/>
    <w:rsid w:val="00994146"/>
    <w:rsid w:val="00995A94"/>
    <w:rsid w:val="00995F0A"/>
    <w:rsid w:val="00996E84"/>
    <w:rsid w:val="00997E7F"/>
    <w:rsid w:val="009A0EEE"/>
    <w:rsid w:val="009A15FC"/>
    <w:rsid w:val="009A3738"/>
    <w:rsid w:val="009A54A0"/>
    <w:rsid w:val="009A6458"/>
    <w:rsid w:val="009A6AA8"/>
    <w:rsid w:val="009B204A"/>
    <w:rsid w:val="009B4D36"/>
    <w:rsid w:val="009B6AFB"/>
    <w:rsid w:val="009B6C1E"/>
    <w:rsid w:val="009C11A8"/>
    <w:rsid w:val="009C147E"/>
    <w:rsid w:val="009C1D6F"/>
    <w:rsid w:val="009C1E92"/>
    <w:rsid w:val="009C3030"/>
    <w:rsid w:val="009C33B6"/>
    <w:rsid w:val="009C7C8C"/>
    <w:rsid w:val="009D27B9"/>
    <w:rsid w:val="009D5B85"/>
    <w:rsid w:val="009E0D42"/>
    <w:rsid w:val="009E337C"/>
    <w:rsid w:val="009E54C5"/>
    <w:rsid w:val="009E7C79"/>
    <w:rsid w:val="009F1BC9"/>
    <w:rsid w:val="009F72F5"/>
    <w:rsid w:val="00A0025B"/>
    <w:rsid w:val="00A03014"/>
    <w:rsid w:val="00A1404F"/>
    <w:rsid w:val="00A17576"/>
    <w:rsid w:val="00A228CF"/>
    <w:rsid w:val="00A233C1"/>
    <w:rsid w:val="00A235B3"/>
    <w:rsid w:val="00A23A0C"/>
    <w:rsid w:val="00A26C06"/>
    <w:rsid w:val="00A30555"/>
    <w:rsid w:val="00A309F9"/>
    <w:rsid w:val="00A32009"/>
    <w:rsid w:val="00A32280"/>
    <w:rsid w:val="00A32EEA"/>
    <w:rsid w:val="00A33AC0"/>
    <w:rsid w:val="00A34337"/>
    <w:rsid w:val="00A34BA3"/>
    <w:rsid w:val="00A3520F"/>
    <w:rsid w:val="00A368CD"/>
    <w:rsid w:val="00A3787C"/>
    <w:rsid w:val="00A41795"/>
    <w:rsid w:val="00A42D25"/>
    <w:rsid w:val="00A43118"/>
    <w:rsid w:val="00A440C8"/>
    <w:rsid w:val="00A46348"/>
    <w:rsid w:val="00A47101"/>
    <w:rsid w:val="00A4786D"/>
    <w:rsid w:val="00A51538"/>
    <w:rsid w:val="00A648CD"/>
    <w:rsid w:val="00A7371F"/>
    <w:rsid w:val="00A779B8"/>
    <w:rsid w:val="00A77B65"/>
    <w:rsid w:val="00A801D4"/>
    <w:rsid w:val="00A8091C"/>
    <w:rsid w:val="00A80D2D"/>
    <w:rsid w:val="00A8163F"/>
    <w:rsid w:val="00A821C7"/>
    <w:rsid w:val="00A859E8"/>
    <w:rsid w:val="00A90A8C"/>
    <w:rsid w:val="00A90ADB"/>
    <w:rsid w:val="00A910A5"/>
    <w:rsid w:val="00A95595"/>
    <w:rsid w:val="00A95BFB"/>
    <w:rsid w:val="00A95DF3"/>
    <w:rsid w:val="00A97098"/>
    <w:rsid w:val="00AA4480"/>
    <w:rsid w:val="00AA67DA"/>
    <w:rsid w:val="00AB0248"/>
    <w:rsid w:val="00AB1240"/>
    <w:rsid w:val="00AB36CA"/>
    <w:rsid w:val="00AB44B2"/>
    <w:rsid w:val="00AB5166"/>
    <w:rsid w:val="00AB6F9B"/>
    <w:rsid w:val="00AC15FD"/>
    <w:rsid w:val="00AC4590"/>
    <w:rsid w:val="00AC469B"/>
    <w:rsid w:val="00AC5507"/>
    <w:rsid w:val="00AC6771"/>
    <w:rsid w:val="00AD2872"/>
    <w:rsid w:val="00AE2D68"/>
    <w:rsid w:val="00AE47D0"/>
    <w:rsid w:val="00AE59D0"/>
    <w:rsid w:val="00AF2D0E"/>
    <w:rsid w:val="00AF5895"/>
    <w:rsid w:val="00AF7835"/>
    <w:rsid w:val="00B004E8"/>
    <w:rsid w:val="00B0204A"/>
    <w:rsid w:val="00B039E1"/>
    <w:rsid w:val="00B045B5"/>
    <w:rsid w:val="00B0524C"/>
    <w:rsid w:val="00B0779E"/>
    <w:rsid w:val="00B102D4"/>
    <w:rsid w:val="00B141BF"/>
    <w:rsid w:val="00B177C3"/>
    <w:rsid w:val="00B21F43"/>
    <w:rsid w:val="00B23030"/>
    <w:rsid w:val="00B233CC"/>
    <w:rsid w:val="00B237B4"/>
    <w:rsid w:val="00B245AC"/>
    <w:rsid w:val="00B25531"/>
    <w:rsid w:val="00B262CD"/>
    <w:rsid w:val="00B26EC3"/>
    <w:rsid w:val="00B27C36"/>
    <w:rsid w:val="00B351B5"/>
    <w:rsid w:val="00B37305"/>
    <w:rsid w:val="00B40480"/>
    <w:rsid w:val="00B40D84"/>
    <w:rsid w:val="00B41562"/>
    <w:rsid w:val="00B417F2"/>
    <w:rsid w:val="00B4181F"/>
    <w:rsid w:val="00B42E10"/>
    <w:rsid w:val="00B45108"/>
    <w:rsid w:val="00B4629F"/>
    <w:rsid w:val="00B46B7E"/>
    <w:rsid w:val="00B47744"/>
    <w:rsid w:val="00B50E8D"/>
    <w:rsid w:val="00B5125B"/>
    <w:rsid w:val="00B51C70"/>
    <w:rsid w:val="00B51E7B"/>
    <w:rsid w:val="00B528B0"/>
    <w:rsid w:val="00B52E0D"/>
    <w:rsid w:val="00B53A0F"/>
    <w:rsid w:val="00B6020F"/>
    <w:rsid w:val="00B62B5F"/>
    <w:rsid w:val="00B71E11"/>
    <w:rsid w:val="00B747FB"/>
    <w:rsid w:val="00B8539C"/>
    <w:rsid w:val="00B85CB0"/>
    <w:rsid w:val="00B85E3A"/>
    <w:rsid w:val="00B92AEB"/>
    <w:rsid w:val="00B94192"/>
    <w:rsid w:val="00B9461D"/>
    <w:rsid w:val="00B95225"/>
    <w:rsid w:val="00B97B6A"/>
    <w:rsid w:val="00BA1329"/>
    <w:rsid w:val="00BA2280"/>
    <w:rsid w:val="00BA7F03"/>
    <w:rsid w:val="00BB33A4"/>
    <w:rsid w:val="00BB73EC"/>
    <w:rsid w:val="00BC63A4"/>
    <w:rsid w:val="00BD126B"/>
    <w:rsid w:val="00BD2ADB"/>
    <w:rsid w:val="00BD3C0F"/>
    <w:rsid w:val="00BD5BE9"/>
    <w:rsid w:val="00BD6769"/>
    <w:rsid w:val="00BE229E"/>
    <w:rsid w:val="00BE698F"/>
    <w:rsid w:val="00BE7802"/>
    <w:rsid w:val="00BF23E8"/>
    <w:rsid w:val="00BF5495"/>
    <w:rsid w:val="00BF72DE"/>
    <w:rsid w:val="00C00071"/>
    <w:rsid w:val="00C04090"/>
    <w:rsid w:val="00C04380"/>
    <w:rsid w:val="00C044CF"/>
    <w:rsid w:val="00C06A59"/>
    <w:rsid w:val="00C10835"/>
    <w:rsid w:val="00C1519D"/>
    <w:rsid w:val="00C22CD1"/>
    <w:rsid w:val="00C25650"/>
    <w:rsid w:val="00C26DF1"/>
    <w:rsid w:val="00C27263"/>
    <w:rsid w:val="00C27411"/>
    <w:rsid w:val="00C276B8"/>
    <w:rsid w:val="00C32824"/>
    <w:rsid w:val="00C34700"/>
    <w:rsid w:val="00C36A1E"/>
    <w:rsid w:val="00C36C2D"/>
    <w:rsid w:val="00C36D22"/>
    <w:rsid w:val="00C36D3E"/>
    <w:rsid w:val="00C422AC"/>
    <w:rsid w:val="00C427B0"/>
    <w:rsid w:val="00C438AA"/>
    <w:rsid w:val="00C47512"/>
    <w:rsid w:val="00C541F3"/>
    <w:rsid w:val="00C60E3A"/>
    <w:rsid w:val="00C649FC"/>
    <w:rsid w:val="00C64DE0"/>
    <w:rsid w:val="00C657A4"/>
    <w:rsid w:val="00C667CF"/>
    <w:rsid w:val="00C7342A"/>
    <w:rsid w:val="00C75217"/>
    <w:rsid w:val="00C7581C"/>
    <w:rsid w:val="00C776AB"/>
    <w:rsid w:val="00C81BD8"/>
    <w:rsid w:val="00C827B1"/>
    <w:rsid w:val="00C90609"/>
    <w:rsid w:val="00C96C04"/>
    <w:rsid w:val="00CB1F8E"/>
    <w:rsid w:val="00CB51B2"/>
    <w:rsid w:val="00CB717E"/>
    <w:rsid w:val="00CC17F3"/>
    <w:rsid w:val="00CC2280"/>
    <w:rsid w:val="00CC7E94"/>
    <w:rsid w:val="00CD0264"/>
    <w:rsid w:val="00CD03A0"/>
    <w:rsid w:val="00CD0575"/>
    <w:rsid w:val="00CD22DC"/>
    <w:rsid w:val="00CD25D1"/>
    <w:rsid w:val="00CD40EC"/>
    <w:rsid w:val="00CD4334"/>
    <w:rsid w:val="00CD53C3"/>
    <w:rsid w:val="00CD6A09"/>
    <w:rsid w:val="00CE0361"/>
    <w:rsid w:val="00CE0F58"/>
    <w:rsid w:val="00CE2FD1"/>
    <w:rsid w:val="00CF01A8"/>
    <w:rsid w:val="00CF0405"/>
    <w:rsid w:val="00CF597C"/>
    <w:rsid w:val="00CF73E1"/>
    <w:rsid w:val="00CF7E38"/>
    <w:rsid w:val="00D03117"/>
    <w:rsid w:val="00D05550"/>
    <w:rsid w:val="00D14D47"/>
    <w:rsid w:val="00D17070"/>
    <w:rsid w:val="00D20188"/>
    <w:rsid w:val="00D26DB8"/>
    <w:rsid w:val="00D31493"/>
    <w:rsid w:val="00D314F0"/>
    <w:rsid w:val="00D3252F"/>
    <w:rsid w:val="00D32F5B"/>
    <w:rsid w:val="00D3710E"/>
    <w:rsid w:val="00D46075"/>
    <w:rsid w:val="00D46886"/>
    <w:rsid w:val="00D47897"/>
    <w:rsid w:val="00D47967"/>
    <w:rsid w:val="00D508E0"/>
    <w:rsid w:val="00D50F46"/>
    <w:rsid w:val="00D52BA1"/>
    <w:rsid w:val="00D545C1"/>
    <w:rsid w:val="00D56138"/>
    <w:rsid w:val="00D636FF"/>
    <w:rsid w:val="00D7038C"/>
    <w:rsid w:val="00D8033D"/>
    <w:rsid w:val="00D8149B"/>
    <w:rsid w:val="00D81693"/>
    <w:rsid w:val="00D83414"/>
    <w:rsid w:val="00D86314"/>
    <w:rsid w:val="00D910E4"/>
    <w:rsid w:val="00D9436A"/>
    <w:rsid w:val="00DA0765"/>
    <w:rsid w:val="00DA10F2"/>
    <w:rsid w:val="00DA1DEC"/>
    <w:rsid w:val="00DA2BBC"/>
    <w:rsid w:val="00DA3092"/>
    <w:rsid w:val="00DA630B"/>
    <w:rsid w:val="00DB1444"/>
    <w:rsid w:val="00DB5A35"/>
    <w:rsid w:val="00DB7F30"/>
    <w:rsid w:val="00DC347C"/>
    <w:rsid w:val="00DC5D85"/>
    <w:rsid w:val="00DC7E83"/>
    <w:rsid w:val="00DD1FEE"/>
    <w:rsid w:val="00DD2138"/>
    <w:rsid w:val="00DD324A"/>
    <w:rsid w:val="00DD3FCD"/>
    <w:rsid w:val="00DD536A"/>
    <w:rsid w:val="00DE57BB"/>
    <w:rsid w:val="00DE6814"/>
    <w:rsid w:val="00DE73C4"/>
    <w:rsid w:val="00DF29D1"/>
    <w:rsid w:val="00DF3A88"/>
    <w:rsid w:val="00DF5895"/>
    <w:rsid w:val="00DF5D63"/>
    <w:rsid w:val="00E0018D"/>
    <w:rsid w:val="00E01C01"/>
    <w:rsid w:val="00E04509"/>
    <w:rsid w:val="00E04F60"/>
    <w:rsid w:val="00E07E27"/>
    <w:rsid w:val="00E10472"/>
    <w:rsid w:val="00E1143E"/>
    <w:rsid w:val="00E12227"/>
    <w:rsid w:val="00E14579"/>
    <w:rsid w:val="00E207A7"/>
    <w:rsid w:val="00E20EBE"/>
    <w:rsid w:val="00E218D7"/>
    <w:rsid w:val="00E23AA4"/>
    <w:rsid w:val="00E23F9C"/>
    <w:rsid w:val="00E31491"/>
    <w:rsid w:val="00E33D57"/>
    <w:rsid w:val="00E35762"/>
    <w:rsid w:val="00E358C2"/>
    <w:rsid w:val="00E36F04"/>
    <w:rsid w:val="00E410E6"/>
    <w:rsid w:val="00E46519"/>
    <w:rsid w:val="00E50A96"/>
    <w:rsid w:val="00E5142D"/>
    <w:rsid w:val="00E51A1B"/>
    <w:rsid w:val="00E52471"/>
    <w:rsid w:val="00E56379"/>
    <w:rsid w:val="00E566EB"/>
    <w:rsid w:val="00E57072"/>
    <w:rsid w:val="00E61BAB"/>
    <w:rsid w:val="00E642E9"/>
    <w:rsid w:val="00E649AD"/>
    <w:rsid w:val="00E64CA3"/>
    <w:rsid w:val="00E652EA"/>
    <w:rsid w:val="00E66CDB"/>
    <w:rsid w:val="00E67A94"/>
    <w:rsid w:val="00E70A46"/>
    <w:rsid w:val="00E70E05"/>
    <w:rsid w:val="00E72F97"/>
    <w:rsid w:val="00E738C2"/>
    <w:rsid w:val="00E73A03"/>
    <w:rsid w:val="00E74DF2"/>
    <w:rsid w:val="00E81E0F"/>
    <w:rsid w:val="00E8263F"/>
    <w:rsid w:val="00E83CCE"/>
    <w:rsid w:val="00E913B4"/>
    <w:rsid w:val="00E91E71"/>
    <w:rsid w:val="00E94EA9"/>
    <w:rsid w:val="00E959F9"/>
    <w:rsid w:val="00EA26F6"/>
    <w:rsid w:val="00EA29F1"/>
    <w:rsid w:val="00EA43E5"/>
    <w:rsid w:val="00EA4CA9"/>
    <w:rsid w:val="00EA73F1"/>
    <w:rsid w:val="00EB247D"/>
    <w:rsid w:val="00EB29B6"/>
    <w:rsid w:val="00EB3493"/>
    <w:rsid w:val="00EB70C8"/>
    <w:rsid w:val="00EB7DC6"/>
    <w:rsid w:val="00EC0B91"/>
    <w:rsid w:val="00EC1570"/>
    <w:rsid w:val="00EC1E01"/>
    <w:rsid w:val="00EC3EAB"/>
    <w:rsid w:val="00EC5D66"/>
    <w:rsid w:val="00EC6029"/>
    <w:rsid w:val="00ED0806"/>
    <w:rsid w:val="00ED7EBD"/>
    <w:rsid w:val="00EE076E"/>
    <w:rsid w:val="00EE0BFF"/>
    <w:rsid w:val="00EE0D16"/>
    <w:rsid w:val="00EE3216"/>
    <w:rsid w:val="00EE6B20"/>
    <w:rsid w:val="00EE7428"/>
    <w:rsid w:val="00EF098F"/>
    <w:rsid w:val="00EF1A3D"/>
    <w:rsid w:val="00EF6059"/>
    <w:rsid w:val="00EF7ABB"/>
    <w:rsid w:val="00F00B55"/>
    <w:rsid w:val="00F01FEB"/>
    <w:rsid w:val="00F02C5B"/>
    <w:rsid w:val="00F0407F"/>
    <w:rsid w:val="00F05BC1"/>
    <w:rsid w:val="00F06CF7"/>
    <w:rsid w:val="00F13783"/>
    <w:rsid w:val="00F14ED6"/>
    <w:rsid w:val="00F212B3"/>
    <w:rsid w:val="00F26A77"/>
    <w:rsid w:val="00F33708"/>
    <w:rsid w:val="00F3479C"/>
    <w:rsid w:val="00F419A9"/>
    <w:rsid w:val="00F428EE"/>
    <w:rsid w:val="00F45819"/>
    <w:rsid w:val="00F47D55"/>
    <w:rsid w:val="00F505B4"/>
    <w:rsid w:val="00F52033"/>
    <w:rsid w:val="00F53B2D"/>
    <w:rsid w:val="00F55326"/>
    <w:rsid w:val="00F563F2"/>
    <w:rsid w:val="00F608D3"/>
    <w:rsid w:val="00F6250A"/>
    <w:rsid w:val="00F628DA"/>
    <w:rsid w:val="00F64860"/>
    <w:rsid w:val="00F67A18"/>
    <w:rsid w:val="00F715F0"/>
    <w:rsid w:val="00F7161C"/>
    <w:rsid w:val="00F7306E"/>
    <w:rsid w:val="00F7350C"/>
    <w:rsid w:val="00F7511D"/>
    <w:rsid w:val="00F7542D"/>
    <w:rsid w:val="00F76E26"/>
    <w:rsid w:val="00F77FA6"/>
    <w:rsid w:val="00F80FE5"/>
    <w:rsid w:val="00F817C1"/>
    <w:rsid w:val="00F871D1"/>
    <w:rsid w:val="00F90FDB"/>
    <w:rsid w:val="00F91145"/>
    <w:rsid w:val="00F91E73"/>
    <w:rsid w:val="00F927B3"/>
    <w:rsid w:val="00F96552"/>
    <w:rsid w:val="00FA11C3"/>
    <w:rsid w:val="00FA1AB4"/>
    <w:rsid w:val="00FA4226"/>
    <w:rsid w:val="00FA43CB"/>
    <w:rsid w:val="00FA53A9"/>
    <w:rsid w:val="00FA5C25"/>
    <w:rsid w:val="00FA71CA"/>
    <w:rsid w:val="00FA7E64"/>
    <w:rsid w:val="00FB17D4"/>
    <w:rsid w:val="00FB7136"/>
    <w:rsid w:val="00FC1146"/>
    <w:rsid w:val="00FC3704"/>
    <w:rsid w:val="00FC4899"/>
    <w:rsid w:val="00FD4344"/>
    <w:rsid w:val="00FD7532"/>
    <w:rsid w:val="00FE02DD"/>
    <w:rsid w:val="00FE1D02"/>
    <w:rsid w:val="00FE2C66"/>
    <w:rsid w:val="00FE76A9"/>
    <w:rsid w:val="00FF05DE"/>
    <w:rsid w:val="00FF40DC"/>
    <w:rsid w:val="00FF611B"/>
    <w:rsid w:val="00FF78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94C5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32F5B"/>
    <w:rPr>
      <w:lang w:val="fr-CA" w:eastAsia="ko-KR"/>
    </w:rPr>
  </w:style>
  <w:style w:type="paragraph" w:styleId="Heading1">
    <w:name w:val="heading 1"/>
    <w:basedOn w:val="Normal"/>
    <w:next w:val="Normal"/>
    <w:qFormat/>
    <w:rsid w:val="00D32F5B"/>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rsid w:val="001C470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basedOn w:val="DefaultParagraphFont"/>
    <w:rsid w:val="00B51C70"/>
    <w:rPr>
      <w:color w:val="0000FF"/>
      <w:u w:val="single"/>
    </w:rPr>
  </w:style>
  <w:style w:type="table" w:styleId="TableGrid">
    <w:name w:val="Table Grid"/>
    <w:basedOn w:val="TableNormal"/>
    <w:rsid w:val="007A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03014"/>
    <w:pPr>
      <w:spacing w:before="100" w:beforeAutospacing="1" w:after="100" w:afterAutospacing="1"/>
    </w:pPr>
    <w:rPr>
      <w:lang w:val="en-CA" w:eastAsia="en-CA"/>
    </w:rPr>
  </w:style>
  <w:style w:type="character" w:customStyle="1" w:styleId="contenttitle">
    <w:name w:val="contenttitle"/>
    <w:basedOn w:val="DefaultParagraphFont"/>
    <w:rsid w:val="00A03014"/>
  </w:style>
  <w:style w:type="paragraph" w:styleId="Header">
    <w:name w:val="header"/>
    <w:basedOn w:val="Normal"/>
    <w:rsid w:val="00B95225"/>
    <w:pPr>
      <w:tabs>
        <w:tab w:val="center" w:pos="4320"/>
        <w:tab w:val="right" w:pos="8640"/>
      </w:tabs>
    </w:pPr>
  </w:style>
  <w:style w:type="paragraph" w:styleId="Footer">
    <w:name w:val="footer"/>
    <w:basedOn w:val="Normal"/>
    <w:rsid w:val="00B95225"/>
    <w:pPr>
      <w:tabs>
        <w:tab w:val="center" w:pos="4320"/>
        <w:tab w:val="right" w:pos="8640"/>
      </w:tabs>
    </w:pPr>
  </w:style>
  <w:style w:type="character" w:styleId="FollowedHyperlink">
    <w:name w:val="FollowedHyperlink"/>
    <w:basedOn w:val="DefaultParagraphFont"/>
    <w:rsid w:val="0086505F"/>
    <w:rPr>
      <w:color w:val="800080"/>
      <w:u w:val="single"/>
    </w:rPr>
  </w:style>
  <w:style w:type="paragraph" w:styleId="ListParagraph">
    <w:name w:val="List Paragraph"/>
    <w:basedOn w:val="Normal"/>
    <w:rsid w:val="00F91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714659">
      <w:bodyDiv w:val="1"/>
      <w:marLeft w:val="0"/>
      <w:marRight w:val="0"/>
      <w:marTop w:val="0"/>
      <w:marBottom w:val="0"/>
      <w:divBdr>
        <w:top w:val="none" w:sz="0" w:space="0" w:color="auto"/>
        <w:left w:val="none" w:sz="0" w:space="0" w:color="auto"/>
        <w:bottom w:val="none" w:sz="0" w:space="0" w:color="auto"/>
        <w:right w:val="none" w:sz="0" w:space="0" w:color="auto"/>
      </w:divBdr>
    </w:div>
    <w:div w:id="1488131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governance.ualberta.ca" TargetMode="External"/><Relationship Id="rId20" Type="http://schemas.openxmlformats.org/officeDocument/2006/relationships/theme" Target="theme/theme1.xml"/><Relationship Id="rId10" Type="http://schemas.openxmlformats.org/officeDocument/2006/relationships/hyperlink" Target="http://calendar.ualberta.ca/" TargetMode="External"/><Relationship Id="rId11" Type="http://schemas.openxmlformats.org/officeDocument/2006/relationships/hyperlink" Target="https://www.ualberta.ca/current-students/academic-success-centre/accessibility-resources/index.html" TargetMode="External"/><Relationship Id="rId12" Type="http://schemas.openxmlformats.org/officeDocument/2006/relationships/hyperlink" Target="http://calendar.ualberta.ca/"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ites.ualberta.ca/~mdemonti/physq131.html" TargetMode="External"/><Relationship Id="rId8" Type="http://schemas.openxmlformats.org/officeDocument/2006/relationships/hyperlink" Target="https://www.campusebookstore.com/integration/AccessCodes/default.aspx?permalinkId=f311bfda-8b99-42e7-a569-6dc3e4b9b2d3&amp;frame=YES&amp;t=permalink&amp;sid=imgi0055wjl2jv452imscd3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513</TotalTime>
  <Pages>3</Pages>
  <Words>1040</Words>
  <Characters>5934</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MATHQ 115  LEC B1:  Calcul élémentaire II</vt:lpstr>
    </vt:vector>
  </TitlesOfParts>
  <Company>University of Alberta</Company>
  <LinksUpToDate>false</LinksUpToDate>
  <CharactersWithSpaces>6961</CharactersWithSpaces>
  <SharedDoc>false</SharedDoc>
  <HLinks>
    <vt:vector size="24" baseType="variant">
      <vt:variant>
        <vt:i4>6619260</vt:i4>
      </vt:variant>
      <vt:variant>
        <vt:i4>9</vt:i4>
      </vt:variant>
      <vt:variant>
        <vt:i4>0</vt:i4>
      </vt:variant>
      <vt:variant>
        <vt:i4>5</vt:i4>
      </vt:variant>
      <vt:variant>
        <vt:lpwstr>http://www.ualberta.ca/secretariat</vt:lpwstr>
      </vt:variant>
      <vt:variant>
        <vt:lpwstr/>
      </vt:variant>
      <vt:variant>
        <vt:i4>7995429</vt:i4>
      </vt:variant>
      <vt:variant>
        <vt:i4>6</vt:i4>
      </vt:variant>
      <vt:variant>
        <vt:i4>0</vt:i4>
      </vt:variant>
      <vt:variant>
        <vt:i4>5</vt:i4>
      </vt:variant>
      <vt:variant>
        <vt:lpwstr>https://vista4.srv.ualberta.ca/</vt:lpwstr>
      </vt:variant>
      <vt:variant>
        <vt:lpwstr/>
      </vt:variant>
      <vt:variant>
        <vt:i4>6422631</vt:i4>
      </vt:variant>
      <vt:variant>
        <vt:i4>3</vt:i4>
      </vt:variant>
      <vt:variant>
        <vt:i4>0</vt:i4>
      </vt:variant>
      <vt:variant>
        <vt:i4>5</vt:i4>
      </vt:variant>
      <vt:variant>
        <vt:lpwstr>http://www.phys.ualberta.ca/~montigny/physq126.html</vt:lpwstr>
      </vt:variant>
      <vt:variant>
        <vt:lpwstr/>
      </vt:variant>
      <vt:variant>
        <vt:i4>7995419</vt:i4>
      </vt:variant>
      <vt:variant>
        <vt:i4>0</vt:i4>
      </vt:variant>
      <vt:variant>
        <vt:i4>0</vt:i4>
      </vt:variant>
      <vt:variant>
        <vt:i4>5</vt:i4>
      </vt:variant>
      <vt:variant>
        <vt:lpwstr>mailto:montigny@phys.ualberta.ca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MATHQ 115  LEC B1:  Calcul élémentaire II</dc:title>
  <dc:subject/>
  <dc:creator>Marc de Montigny</dc:creator>
  <cp:keywords/>
  <cp:lastModifiedBy>Marc de Montigny</cp:lastModifiedBy>
  <cp:revision>323</cp:revision>
  <cp:lastPrinted>2009-12-24T19:50:00Z</cp:lastPrinted>
  <dcterms:created xsi:type="dcterms:W3CDTF">2015-12-18T23:10:00Z</dcterms:created>
  <dcterms:modified xsi:type="dcterms:W3CDTF">2022-12-28T22:19:00Z</dcterms:modified>
</cp:coreProperties>
</file>